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649C" w14:textId="7A561579" w:rsidR="00DB74A2" w:rsidRDefault="00DB74A2" w:rsidP="00DB74A2">
      <w:pPr>
        <w:rPr>
          <w:b/>
          <w:bCs/>
          <w:color w:val="C00000"/>
          <w:sz w:val="26"/>
          <w:szCs w:val="26"/>
        </w:rPr>
      </w:pPr>
      <w:r>
        <w:rPr>
          <w:noProof/>
        </w:rPr>
        <w:drawing>
          <wp:anchor distT="0" distB="0" distL="0" distR="0" simplePos="0" relativeHeight="15730688" behindDoc="0" locked="0" layoutInCell="1" allowOverlap="1" wp14:anchorId="4C1CE1FF" wp14:editId="59DCF74E">
            <wp:simplePos x="0" y="0"/>
            <wp:positionH relativeFrom="page">
              <wp:posOffset>3232785</wp:posOffset>
            </wp:positionH>
            <wp:positionV relativeFrom="paragraph">
              <wp:posOffset>-311150</wp:posOffset>
            </wp:positionV>
            <wp:extent cx="923925" cy="3333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923925" cy="333375"/>
                    </a:xfrm>
                    <a:prstGeom prst="rect">
                      <a:avLst/>
                    </a:prstGeom>
                  </pic:spPr>
                </pic:pic>
              </a:graphicData>
            </a:graphic>
          </wp:anchor>
        </w:drawing>
      </w:r>
    </w:p>
    <w:p w14:paraId="153CB235" w14:textId="6B555FA2" w:rsidR="00DB74A2" w:rsidRDefault="00DB74A2" w:rsidP="00DB74A2">
      <w:pPr>
        <w:rPr>
          <w:rFonts w:eastAsia="MS PGothic"/>
        </w:rPr>
      </w:pPr>
      <w:r>
        <w:rPr>
          <w:b/>
          <w:bCs/>
          <w:color w:val="C00000"/>
          <w:sz w:val="26"/>
          <w:szCs w:val="26"/>
        </w:rPr>
        <w:t>Hit reply to this email and fill in the highlighted fields below.</w:t>
      </w:r>
    </w:p>
    <w:p w14:paraId="18E9D822" w14:textId="5A07DA7F" w:rsidR="000C2F61" w:rsidRDefault="003B6288" w:rsidP="00BA1322">
      <w:pPr>
        <w:pStyle w:val="Heading1"/>
        <w:spacing w:line="243" w:lineRule="exact"/>
        <w:ind w:left="2250"/>
      </w:pPr>
      <w:r>
        <w:t>American College of Allergy, Asthma &amp; Immunology</w:t>
      </w:r>
    </w:p>
    <w:p w14:paraId="38ED4218" w14:textId="3AF7F1B8" w:rsidR="007F4C21" w:rsidRDefault="007F4C21" w:rsidP="007F4C21">
      <w:pPr>
        <w:pStyle w:val="Heading1"/>
        <w:spacing w:line="243" w:lineRule="exact"/>
      </w:pPr>
      <w:r>
        <w:tab/>
      </w:r>
      <w:r>
        <w:tab/>
      </w:r>
      <w:r>
        <w:tab/>
      </w:r>
      <w:r>
        <w:tab/>
      </w:r>
      <w:r w:rsidR="00E82ECF">
        <w:rPr>
          <w:highlight w:val="cyan"/>
        </w:rPr>
        <w:t>Title &amp; Date</w:t>
      </w:r>
      <w:r w:rsidRPr="007F4C21">
        <w:rPr>
          <w:highlight w:val="cyan"/>
        </w:rPr>
        <w:t xml:space="preserve"> of Activity: ___________</w:t>
      </w:r>
    </w:p>
    <w:p w14:paraId="600AD995" w14:textId="3F73C094" w:rsidR="007F4C21" w:rsidRDefault="007F4C21" w:rsidP="007F4C21">
      <w:pPr>
        <w:pStyle w:val="Heading1"/>
        <w:spacing w:line="243" w:lineRule="exact"/>
      </w:pPr>
      <w:r>
        <w:tab/>
      </w:r>
      <w:r>
        <w:tab/>
      </w:r>
      <w:r>
        <w:tab/>
      </w:r>
      <w:r>
        <w:tab/>
      </w:r>
      <w:r w:rsidRPr="007F4C21">
        <w:rPr>
          <w:b/>
          <w:bCs/>
          <w:highlight w:val="cyan"/>
        </w:rPr>
        <w:t>&lt;insert name&gt;</w:t>
      </w:r>
      <w:r>
        <w:rPr>
          <w:b/>
          <w:shd w:val="clear" w:color="auto" w:fill="00FFFF"/>
        </w:rPr>
        <w:t xml:space="preserve"> </w:t>
      </w:r>
      <w:r>
        <w:rPr>
          <w:shd w:val="clear" w:color="auto" w:fill="00FFFF"/>
        </w:rPr>
        <w:t>│ Role: ____________</w:t>
      </w:r>
    </w:p>
    <w:p w14:paraId="26A95F68" w14:textId="6349D360" w:rsidR="000C2F61" w:rsidRDefault="003B6288">
      <w:pPr>
        <w:pStyle w:val="Heading1"/>
        <w:spacing w:before="123"/>
        <w:ind w:left="100" w:right="760"/>
        <w:jc w:val="both"/>
      </w:pPr>
      <w:r>
        <w:t>I</w:t>
      </w:r>
      <w:bookmarkStart w:id="0" w:name="_Hlk64552202"/>
      <w:r>
        <w:t xml:space="preserve">n accordance with the ACCME Standards for </w:t>
      </w:r>
      <w:r w:rsidR="00DA1854">
        <w:t>Integrity and Independence in Accredited Continuing Education</w:t>
      </w:r>
      <w:r>
        <w:t xml:space="preserve"> the American College of Allergy, Asthma &amp; Immunology (ACAAI), as an accredited provider, must ensure all </w:t>
      </w:r>
      <w:r w:rsidR="00791CED">
        <w:t xml:space="preserve">Continuing </w:t>
      </w:r>
      <w:r w:rsidR="00590901">
        <w:t xml:space="preserve">Medical </w:t>
      </w:r>
      <w:r w:rsidR="00791CED">
        <w:t>Education (C</w:t>
      </w:r>
      <w:r w:rsidR="00590901">
        <w:t>M</w:t>
      </w:r>
      <w:r w:rsidR="00791CED">
        <w:t>E)</w:t>
      </w:r>
      <w:r>
        <w:t xml:space="preserve"> Planners and Speakers or Presenters involved in the development of C</w:t>
      </w:r>
      <w:r w:rsidR="00590901">
        <w:t>M</w:t>
      </w:r>
      <w:r>
        <w:t xml:space="preserve">E content and/or presentation of content, disclose to the accredited provider </w:t>
      </w:r>
      <w:r w:rsidR="00110584" w:rsidRPr="00BA1322">
        <w:rPr>
          <w:b/>
          <w:bCs/>
          <w:i/>
          <w:iCs/>
        </w:rPr>
        <w:t xml:space="preserve">ALL </w:t>
      </w:r>
      <w:r>
        <w:rPr>
          <w:b/>
          <w:i/>
        </w:rPr>
        <w:t xml:space="preserve">financial relationship(s) </w:t>
      </w:r>
      <w:r>
        <w:t xml:space="preserve">with an ACCME-defined </w:t>
      </w:r>
      <w:r w:rsidR="00E7180B" w:rsidRPr="00E76EE7">
        <w:rPr>
          <w:b/>
          <w:bCs/>
        </w:rPr>
        <w:t>ineligible company</w:t>
      </w:r>
      <w:r w:rsidR="0006489C">
        <w:t xml:space="preserve"> (see definition for ineligible company below:)</w:t>
      </w:r>
    </w:p>
    <w:bookmarkEnd w:id="0"/>
    <w:p w14:paraId="72DDFD45" w14:textId="1503F8B7" w:rsidR="000C2F61" w:rsidRDefault="00814C3C">
      <w:pPr>
        <w:pStyle w:val="BodyText"/>
        <w:spacing w:before="7"/>
        <w:ind w:left="0" w:firstLine="0"/>
        <w:jc w:val="left"/>
        <w:rPr>
          <w:sz w:val="9"/>
        </w:rPr>
      </w:pPr>
      <w:r>
        <w:rPr>
          <w:noProof/>
        </w:rPr>
        <mc:AlternateContent>
          <mc:Choice Requires="wps">
            <w:drawing>
              <wp:anchor distT="0" distB="0" distL="0" distR="0" simplePos="0" relativeHeight="487587840" behindDoc="1" locked="0" layoutInCell="1" allowOverlap="1" wp14:anchorId="55362DD2" wp14:editId="755D4195">
                <wp:simplePos x="0" y="0"/>
                <wp:positionH relativeFrom="margin">
                  <wp:align>left</wp:align>
                </wp:positionH>
                <wp:positionV relativeFrom="paragraph">
                  <wp:posOffset>155575</wp:posOffset>
                </wp:positionV>
                <wp:extent cx="6313170" cy="3581400"/>
                <wp:effectExtent l="0" t="0" r="11430" b="1905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3581400"/>
                        </a:xfrm>
                        <a:prstGeom prst="rect">
                          <a:avLst/>
                        </a:prstGeom>
                        <a:noFill/>
                        <a:ln w="6096"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360716" w14:textId="14590404" w:rsidR="001932EE" w:rsidRDefault="001932EE" w:rsidP="001932EE">
                            <w:pPr>
                              <w:jc w:val="both"/>
                              <w:rPr>
                                <w:b/>
                                <w:sz w:val="20"/>
                                <w:szCs w:val="20"/>
                                <w:u w:val="single"/>
                              </w:rPr>
                            </w:pPr>
                            <w:r w:rsidRPr="001932EE">
                              <w:rPr>
                                <w:b/>
                                <w:sz w:val="20"/>
                                <w:szCs w:val="20"/>
                              </w:rPr>
                              <w:t xml:space="preserve"> </w:t>
                            </w:r>
                            <w:r w:rsidRPr="001932EE">
                              <w:rPr>
                                <w:b/>
                                <w:sz w:val="20"/>
                                <w:szCs w:val="20"/>
                                <w:u w:val="single"/>
                              </w:rPr>
                              <w:t>Glossary of Terms</w:t>
                            </w:r>
                          </w:p>
                          <w:p w14:paraId="35FBD995" w14:textId="77777777" w:rsidR="001932EE" w:rsidRPr="001932EE" w:rsidRDefault="001932EE" w:rsidP="001932EE">
                            <w:pPr>
                              <w:jc w:val="both"/>
                              <w:rPr>
                                <w:b/>
                                <w:sz w:val="20"/>
                                <w:szCs w:val="20"/>
                              </w:rPr>
                            </w:pPr>
                          </w:p>
                          <w:p w14:paraId="3625DA67" w14:textId="0E628CA2" w:rsidR="001932EE" w:rsidRDefault="001932EE" w:rsidP="00794497">
                            <w:pPr>
                              <w:spacing w:before="61"/>
                              <w:ind w:left="103"/>
                              <w:rPr>
                                <w:sz w:val="19"/>
                              </w:rPr>
                            </w:pPr>
                            <w:r w:rsidRPr="001932EE">
                              <w:rPr>
                                <w:b/>
                                <w:bCs/>
                                <w:sz w:val="19"/>
                              </w:rPr>
                              <w:t>Financial relationships:</w:t>
                            </w:r>
                            <w:r w:rsidRPr="001932EE">
                              <w:rPr>
                                <w:sz w:val="19"/>
                              </w:rPr>
                              <w:t xml:space="preserve"> </w:t>
                            </w:r>
                            <w:r w:rsidR="00794497" w:rsidRPr="00794497">
                              <w:rPr>
                                <w:sz w:val="19"/>
                              </w:rPr>
                              <w:t>Examples of financial relationships include employee, researcher, consultant, advisor, speaker, independent contractor (including contracted research), royalties or patent beneficiary, executive role, and ownership interest. Individual stocks and stock options should be disclosed; diversified mutual funds do no need to be disclosed. Research funding from ineligible companies should be disclosed by the principal or named investigator even if that individual’s institution receives the research grant and manages the funds.</w:t>
                            </w:r>
                          </w:p>
                          <w:p w14:paraId="66F15B66" w14:textId="5B150EC3" w:rsidR="001932EE" w:rsidRDefault="001932EE" w:rsidP="00DD2D31">
                            <w:pPr>
                              <w:spacing w:before="61"/>
                              <w:rPr>
                                <w:sz w:val="19"/>
                              </w:rPr>
                            </w:pPr>
                          </w:p>
                          <w:p w14:paraId="7F56985D" w14:textId="04B04B30" w:rsidR="001932EE" w:rsidRDefault="00814C3C" w:rsidP="001932EE">
                            <w:pPr>
                              <w:spacing w:before="61"/>
                              <w:ind w:left="103"/>
                              <w:rPr>
                                <w:sz w:val="19"/>
                              </w:rPr>
                            </w:pPr>
                            <w:r>
                              <w:rPr>
                                <w:b/>
                                <w:bCs/>
                                <w:sz w:val="19"/>
                              </w:rPr>
                              <w:t>*</w:t>
                            </w:r>
                            <w:r w:rsidR="001932EE" w:rsidRPr="00814C3C">
                              <w:rPr>
                                <w:b/>
                                <w:bCs/>
                                <w:sz w:val="19"/>
                              </w:rPr>
                              <w:t>Ineligible Company (formerly commercial interest):</w:t>
                            </w:r>
                            <w:r w:rsidR="001932EE" w:rsidRPr="001932EE">
                              <w:rPr>
                                <w:sz w:val="19"/>
                              </w:rPr>
                              <w:t xml:space="preserve"> </w:t>
                            </w:r>
                            <w:r w:rsidR="00460B8A">
                              <w:rPr>
                                <w:sz w:val="19"/>
                              </w:rPr>
                              <w:t>I</w:t>
                            </w:r>
                            <w:r w:rsidR="00160795">
                              <w:rPr>
                                <w:sz w:val="19"/>
                              </w:rPr>
                              <w:t>neligi</w:t>
                            </w:r>
                            <w:r w:rsidR="00160795" w:rsidRPr="001932EE">
                              <w:rPr>
                                <w:sz w:val="19"/>
                              </w:rPr>
                              <w:t>ble compan</w:t>
                            </w:r>
                            <w:r w:rsidR="00460B8A">
                              <w:rPr>
                                <w:sz w:val="19"/>
                              </w:rPr>
                              <w:t>ies are those</w:t>
                            </w:r>
                            <w:r w:rsidR="00160795" w:rsidRPr="001932EE">
                              <w:rPr>
                                <w:sz w:val="19"/>
                              </w:rPr>
                              <w:t xml:space="preserve"> </w:t>
                            </w:r>
                            <w:r w:rsidR="00160795">
                              <w:rPr>
                                <w:sz w:val="19"/>
                              </w:rPr>
                              <w:t xml:space="preserve">whose primary business is </w:t>
                            </w:r>
                            <w:r w:rsidR="00160795" w:rsidRPr="001932EE">
                              <w:rPr>
                                <w:sz w:val="19"/>
                              </w:rPr>
                              <w:t xml:space="preserve">producing, marketing, </w:t>
                            </w:r>
                            <w:r w:rsidR="00E315FE">
                              <w:rPr>
                                <w:sz w:val="19"/>
                              </w:rPr>
                              <w:t xml:space="preserve">selling, </w:t>
                            </w:r>
                            <w:r w:rsidR="00160795" w:rsidRPr="001932EE">
                              <w:rPr>
                                <w:sz w:val="19"/>
                              </w:rPr>
                              <w:t xml:space="preserve">re-selling, or distributing health care </w:t>
                            </w:r>
                            <w:r w:rsidR="00160795">
                              <w:rPr>
                                <w:sz w:val="19"/>
                              </w:rPr>
                              <w:t>products</w:t>
                            </w:r>
                            <w:r w:rsidR="00160795" w:rsidRPr="001932EE">
                              <w:rPr>
                                <w:sz w:val="19"/>
                              </w:rPr>
                              <w:t xml:space="preserve"> used </w:t>
                            </w:r>
                            <w:r w:rsidR="00EC289B">
                              <w:rPr>
                                <w:sz w:val="19"/>
                              </w:rPr>
                              <w:t>by</w:t>
                            </w:r>
                            <w:r w:rsidR="00160795" w:rsidRPr="001932EE">
                              <w:rPr>
                                <w:sz w:val="19"/>
                              </w:rPr>
                              <w:t xml:space="preserve"> or </w:t>
                            </w:r>
                            <w:r w:rsidR="00EC289B">
                              <w:rPr>
                                <w:sz w:val="19"/>
                              </w:rPr>
                              <w:t>on</w:t>
                            </w:r>
                            <w:r w:rsidR="00160795" w:rsidRPr="001932EE">
                              <w:rPr>
                                <w:sz w:val="19"/>
                              </w:rPr>
                              <w:t xml:space="preserve"> patients.</w:t>
                            </w:r>
                            <w:r w:rsidR="001932EE" w:rsidRPr="001932EE">
                              <w:rPr>
                                <w:sz w:val="19"/>
                              </w:rPr>
                              <w:t xml:space="preserve"> The ACCME does not consider providers of clinical service directly to patients to be Ineligible Companies. Examples of ineligible companies include: </w:t>
                            </w:r>
                          </w:p>
                          <w:p w14:paraId="24A9626C" w14:textId="77777777" w:rsidR="001932EE" w:rsidRDefault="001932EE" w:rsidP="001932EE">
                            <w:pPr>
                              <w:pStyle w:val="ListParagraph"/>
                              <w:numPr>
                                <w:ilvl w:val="0"/>
                                <w:numId w:val="3"/>
                              </w:numPr>
                              <w:spacing w:before="61"/>
                              <w:rPr>
                                <w:sz w:val="19"/>
                              </w:rPr>
                            </w:pPr>
                            <w:r w:rsidRPr="001932EE">
                              <w:rPr>
                                <w:sz w:val="19"/>
                              </w:rPr>
                              <w:t>Advertising, marketing, or communication firms whose clients are ineligible companies</w:t>
                            </w:r>
                          </w:p>
                          <w:p w14:paraId="2208C001" w14:textId="77777777" w:rsidR="001932EE" w:rsidRDefault="001932EE" w:rsidP="001932EE">
                            <w:pPr>
                              <w:pStyle w:val="ListParagraph"/>
                              <w:numPr>
                                <w:ilvl w:val="0"/>
                                <w:numId w:val="3"/>
                              </w:numPr>
                              <w:spacing w:before="61"/>
                              <w:rPr>
                                <w:sz w:val="19"/>
                              </w:rPr>
                            </w:pPr>
                            <w:r w:rsidRPr="001932EE">
                              <w:rPr>
                                <w:sz w:val="19"/>
                              </w:rPr>
                              <w:t>Bio-medical startups that have begun a governmental regulatory approval process</w:t>
                            </w:r>
                          </w:p>
                          <w:p w14:paraId="251A8323" w14:textId="77777777" w:rsidR="001932EE" w:rsidRDefault="001932EE" w:rsidP="001932EE">
                            <w:pPr>
                              <w:pStyle w:val="ListParagraph"/>
                              <w:numPr>
                                <w:ilvl w:val="0"/>
                                <w:numId w:val="3"/>
                              </w:numPr>
                              <w:spacing w:before="61"/>
                              <w:rPr>
                                <w:sz w:val="19"/>
                              </w:rPr>
                            </w:pPr>
                            <w:r w:rsidRPr="001932EE">
                              <w:rPr>
                                <w:sz w:val="19"/>
                              </w:rPr>
                              <w:t>Compounding pharmacies that manufacture proprietary compounds</w:t>
                            </w:r>
                          </w:p>
                          <w:p w14:paraId="245DCE36" w14:textId="77777777" w:rsidR="001932EE" w:rsidRDefault="001932EE" w:rsidP="001932EE">
                            <w:pPr>
                              <w:pStyle w:val="ListParagraph"/>
                              <w:numPr>
                                <w:ilvl w:val="0"/>
                                <w:numId w:val="3"/>
                              </w:numPr>
                              <w:spacing w:before="61"/>
                              <w:rPr>
                                <w:sz w:val="19"/>
                              </w:rPr>
                            </w:pPr>
                            <w:r w:rsidRPr="001932EE">
                              <w:rPr>
                                <w:sz w:val="19"/>
                              </w:rPr>
                              <w:t>Device manufacturers or distributors; diagnostic labs that sell proprietary products</w:t>
                            </w:r>
                          </w:p>
                          <w:p w14:paraId="5CBBB28F" w14:textId="77777777" w:rsidR="001932EE" w:rsidRDefault="001932EE" w:rsidP="001932EE">
                            <w:pPr>
                              <w:pStyle w:val="ListParagraph"/>
                              <w:numPr>
                                <w:ilvl w:val="0"/>
                                <w:numId w:val="3"/>
                              </w:numPr>
                              <w:spacing w:before="61"/>
                              <w:rPr>
                                <w:sz w:val="19"/>
                              </w:rPr>
                            </w:pPr>
                            <w:r w:rsidRPr="001932EE">
                              <w:rPr>
                                <w:sz w:val="19"/>
                              </w:rPr>
                              <w:t>Growers, distributors, manufacturers or sellers of medical foods and dietary supplements</w:t>
                            </w:r>
                          </w:p>
                          <w:p w14:paraId="68F36D74" w14:textId="77777777" w:rsidR="001932EE" w:rsidRDefault="001932EE" w:rsidP="001932EE">
                            <w:pPr>
                              <w:pStyle w:val="ListParagraph"/>
                              <w:numPr>
                                <w:ilvl w:val="0"/>
                                <w:numId w:val="3"/>
                              </w:numPr>
                              <w:spacing w:before="61"/>
                              <w:rPr>
                                <w:sz w:val="19"/>
                              </w:rPr>
                            </w:pPr>
                            <w:r w:rsidRPr="001932EE">
                              <w:rPr>
                                <w:sz w:val="19"/>
                              </w:rPr>
                              <w:t>Manufacturers of health-related wearable products</w:t>
                            </w:r>
                          </w:p>
                          <w:p w14:paraId="02A5176D" w14:textId="77777777" w:rsidR="00814C3C" w:rsidRDefault="001932EE" w:rsidP="00814C3C">
                            <w:pPr>
                              <w:pStyle w:val="ListParagraph"/>
                              <w:numPr>
                                <w:ilvl w:val="0"/>
                                <w:numId w:val="3"/>
                              </w:numPr>
                              <w:spacing w:before="61"/>
                              <w:rPr>
                                <w:sz w:val="19"/>
                              </w:rPr>
                            </w:pPr>
                            <w:r w:rsidRPr="001932EE">
                              <w:rPr>
                                <w:sz w:val="19"/>
                              </w:rPr>
                              <w:t>Pharmaceutical companies or distributors</w:t>
                            </w:r>
                          </w:p>
                          <w:p w14:paraId="18A4094F" w14:textId="77777777" w:rsidR="00814C3C" w:rsidRDefault="001932EE" w:rsidP="00814C3C">
                            <w:pPr>
                              <w:pStyle w:val="ListParagraph"/>
                              <w:numPr>
                                <w:ilvl w:val="0"/>
                                <w:numId w:val="3"/>
                              </w:numPr>
                              <w:spacing w:before="61"/>
                              <w:rPr>
                                <w:sz w:val="19"/>
                              </w:rPr>
                            </w:pPr>
                            <w:r w:rsidRPr="00814C3C">
                              <w:rPr>
                                <w:sz w:val="19"/>
                              </w:rPr>
                              <w:t>Pharmacy benefit managers</w:t>
                            </w:r>
                          </w:p>
                          <w:p w14:paraId="51E43125" w14:textId="319E154D" w:rsidR="001932EE" w:rsidRPr="00814C3C" w:rsidRDefault="001932EE" w:rsidP="00814C3C">
                            <w:pPr>
                              <w:pStyle w:val="ListParagraph"/>
                              <w:numPr>
                                <w:ilvl w:val="0"/>
                                <w:numId w:val="3"/>
                              </w:numPr>
                              <w:spacing w:before="61"/>
                              <w:rPr>
                                <w:sz w:val="19"/>
                              </w:rPr>
                            </w:pPr>
                            <w:r w:rsidRPr="00814C3C">
                              <w:rPr>
                                <w:sz w:val="19"/>
                              </w:rPr>
                              <w:t>Reagent manufacturers or sellers</w:t>
                            </w:r>
                          </w:p>
                          <w:p w14:paraId="0F7B324F" w14:textId="0445AEA2" w:rsidR="001932EE" w:rsidRDefault="001932EE">
                            <w:pPr>
                              <w:spacing w:before="61"/>
                              <w:ind w:left="103"/>
                              <w:rPr>
                                <w:sz w:val="19"/>
                              </w:rPr>
                            </w:pPr>
                          </w:p>
                          <w:p w14:paraId="00493D98" w14:textId="14CCA14D" w:rsidR="001932EE" w:rsidRDefault="001932EE">
                            <w:pPr>
                              <w:spacing w:before="61"/>
                              <w:ind w:left="103"/>
                              <w:rPr>
                                <w:sz w:val="19"/>
                              </w:rPr>
                            </w:pPr>
                          </w:p>
                          <w:p w14:paraId="0954B97B" w14:textId="77777777" w:rsidR="001932EE" w:rsidRDefault="001932EE">
                            <w:pPr>
                              <w:spacing w:before="61"/>
                              <w:ind w:left="103"/>
                              <w:rPr>
                                <w:sz w:val="19"/>
                              </w:rPr>
                            </w:pPr>
                          </w:p>
                          <w:p w14:paraId="05ADC711" w14:textId="74F66BE0" w:rsidR="000C2F61" w:rsidRDefault="000B5E08">
                            <w:pPr>
                              <w:spacing w:before="61"/>
                              <w:ind w:left="103"/>
                              <w:rPr>
                                <w:sz w:val="19"/>
                              </w:rPr>
                            </w:pPr>
                            <w:r>
                              <w:rPr>
                                <w:sz w:val="1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62DD2" id="_x0000_t202" coordsize="21600,21600" o:spt="202" path="m,l,21600r21600,l21600,xe">
                <v:stroke joinstyle="miter"/>
                <v:path gradientshapeok="t" o:connecttype="rect"/>
              </v:shapetype>
              <v:shape id="Text Box 15" o:spid="_x0000_s1026" type="#_x0000_t202" style="position:absolute;margin-left:0;margin-top:12.25pt;width:497.1pt;height:282pt;z-index:-157286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" filled="f" strokeweight=".48pt">
                <v:stroke linestyle="thinThin"/>
                <v:textbox inset="0,0,0,0">
                  <w:txbxContent>
                    <w:p w14:paraId="15360716" w14:textId="14590404" w:rsidR="001932EE" w:rsidRDefault="001932EE" w:rsidP="001932EE">
                      <w:pPr>
                        <w:jc w:val="both"/>
                        <w:rPr>
                          <w:b/>
                          <w:sz w:val="20"/>
                          <w:szCs w:val="20"/>
                          <w:u w:val="single"/>
                        </w:rPr>
                      </w:pPr>
                      <w:r w:rsidRPr="001932EE">
                        <w:rPr>
                          <w:b/>
                          <w:sz w:val="20"/>
                          <w:szCs w:val="20"/>
                        </w:rPr>
                        <w:t xml:space="preserve"> </w:t>
                      </w:r>
                      <w:r w:rsidRPr="001932EE">
                        <w:rPr>
                          <w:b/>
                          <w:sz w:val="20"/>
                          <w:szCs w:val="20"/>
                          <w:u w:val="single"/>
                        </w:rPr>
                        <w:t>Glossary of Terms</w:t>
                      </w:r>
                    </w:p>
                    <w:p w14:paraId="35FBD995" w14:textId="77777777" w:rsidR="001932EE" w:rsidRPr="001932EE" w:rsidRDefault="001932EE" w:rsidP="001932EE">
                      <w:pPr>
                        <w:jc w:val="both"/>
                        <w:rPr>
                          <w:b/>
                          <w:sz w:val="20"/>
                          <w:szCs w:val="20"/>
                        </w:rPr>
                      </w:pPr>
                    </w:p>
                    <w:p w14:paraId="3625DA67" w14:textId="0E628CA2" w:rsidR="001932EE" w:rsidRDefault="001932EE" w:rsidP="00794497">
                      <w:pPr>
                        <w:spacing w:before="61"/>
                        <w:ind w:left="103"/>
                        <w:rPr>
                          <w:sz w:val="19"/>
                        </w:rPr>
                      </w:pPr>
                      <w:r w:rsidRPr="001932EE">
                        <w:rPr>
                          <w:b/>
                          <w:bCs/>
                          <w:sz w:val="19"/>
                        </w:rPr>
                        <w:t>Financial relationships:</w:t>
                      </w:r>
                      <w:r w:rsidRPr="001932EE">
                        <w:rPr>
                          <w:sz w:val="19"/>
                        </w:rPr>
                        <w:t xml:space="preserve"> </w:t>
                      </w:r>
                      <w:r w:rsidR="00794497" w:rsidRPr="00794497">
                        <w:rPr>
                          <w:sz w:val="19"/>
                        </w:rPr>
                        <w:t>Examples of financial relationships include employee, researcher, consultant, advisor, speaker, independent contractor (including contracted research), royalties or patent beneficiary, executive role, and ownership interest. Individual stocks and stock options should be disclosed; diversified mutual funds do no need to be disclosed. Research funding from ineligible companies should be disclosed by the principal or named investigator even if that individual’s institution receives the research grant and manages the funds.</w:t>
                      </w:r>
                    </w:p>
                    <w:p w14:paraId="66F15B66" w14:textId="5B150EC3" w:rsidR="001932EE" w:rsidRDefault="001932EE" w:rsidP="00DD2D31">
                      <w:pPr>
                        <w:spacing w:before="61"/>
                        <w:rPr>
                          <w:sz w:val="19"/>
                        </w:rPr>
                      </w:pPr>
                    </w:p>
                    <w:p w14:paraId="7F56985D" w14:textId="04B04B30" w:rsidR="001932EE" w:rsidRDefault="00814C3C" w:rsidP="001932EE">
                      <w:pPr>
                        <w:spacing w:before="61"/>
                        <w:ind w:left="103"/>
                        <w:rPr>
                          <w:sz w:val="19"/>
                        </w:rPr>
                      </w:pPr>
                      <w:r>
                        <w:rPr>
                          <w:b/>
                          <w:bCs/>
                          <w:sz w:val="19"/>
                        </w:rPr>
                        <w:t>*</w:t>
                      </w:r>
                      <w:r w:rsidR="001932EE" w:rsidRPr="00814C3C">
                        <w:rPr>
                          <w:b/>
                          <w:bCs/>
                          <w:sz w:val="19"/>
                        </w:rPr>
                        <w:t>Ineligible Company (formerly commercial interest):</w:t>
                      </w:r>
                      <w:r w:rsidR="001932EE" w:rsidRPr="001932EE">
                        <w:rPr>
                          <w:sz w:val="19"/>
                        </w:rPr>
                        <w:t xml:space="preserve"> </w:t>
                      </w:r>
                      <w:r w:rsidR="00460B8A">
                        <w:rPr>
                          <w:sz w:val="19"/>
                        </w:rPr>
                        <w:t>I</w:t>
                      </w:r>
                      <w:r w:rsidR="00160795">
                        <w:rPr>
                          <w:sz w:val="19"/>
                        </w:rPr>
                        <w:t>neligi</w:t>
                      </w:r>
                      <w:r w:rsidR="00160795" w:rsidRPr="001932EE">
                        <w:rPr>
                          <w:sz w:val="19"/>
                        </w:rPr>
                        <w:t>ble compan</w:t>
                      </w:r>
                      <w:r w:rsidR="00460B8A">
                        <w:rPr>
                          <w:sz w:val="19"/>
                        </w:rPr>
                        <w:t>ies are those</w:t>
                      </w:r>
                      <w:r w:rsidR="00160795" w:rsidRPr="001932EE">
                        <w:rPr>
                          <w:sz w:val="19"/>
                        </w:rPr>
                        <w:t xml:space="preserve"> </w:t>
                      </w:r>
                      <w:r w:rsidR="00160795">
                        <w:rPr>
                          <w:sz w:val="19"/>
                        </w:rPr>
                        <w:t xml:space="preserve">whose primary business is </w:t>
                      </w:r>
                      <w:r w:rsidR="00160795" w:rsidRPr="001932EE">
                        <w:rPr>
                          <w:sz w:val="19"/>
                        </w:rPr>
                        <w:t xml:space="preserve">producing, marketing, </w:t>
                      </w:r>
                      <w:r w:rsidR="00E315FE">
                        <w:rPr>
                          <w:sz w:val="19"/>
                        </w:rPr>
                        <w:t xml:space="preserve">selling, </w:t>
                      </w:r>
                      <w:r w:rsidR="00160795" w:rsidRPr="001932EE">
                        <w:rPr>
                          <w:sz w:val="19"/>
                        </w:rPr>
                        <w:t xml:space="preserve">re-selling, or distributing health care </w:t>
                      </w:r>
                      <w:r w:rsidR="00160795">
                        <w:rPr>
                          <w:sz w:val="19"/>
                        </w:rPr>
                        <w:t>products</w:t>
                      </w:r>
                      <w:r w:rsidR="00160795" w:rsidRPr="001932EE">
                        <w:rPr>
                          <w:sz w:val="19"/>
                        </w:rPr>
                        <w:t xml:space="preserve"> used </w:t>
                      </w:r>
                      <w:r w:rsidR="00EC289B">
                        <w:rPr>
                          <w:sz w:val="19"/>
                        </w:rPr>
                        <w:t>by</w:t>
                      </w:r>
                      <w:r w:rsidR="00160795" w:rsidRPr="001932EE">
                        <w:rPr>
                          <w:sz w:val="19"/>
                        </w:rPr>
                        <w:t xml:space="preserve"> or </w:t>
                      </w:r>
                      <w:r w:rsidR="00EC289B">
                        <w:rPr>
                          <w:sz w:val="19"/>
                        </w:rPr>
                        <w:t>on</w:t>
                      </w:r>
                      <w:r w:rsidR="00160795" w:rsidRPr="001932EE">
                        <w:rPr>
                          <w:sz w:val="19"/>
                        </w:rPr>
                        <w:t xml:space="preserve"> patients.</w:t>
                      </w:r>
                      <w:r w:rsidR="001932EE" w:rsidRPr="001932EE">
                        <w:rPr>
                          <w:sz w:val="19"/>
                        </w:rPr>
                        <w:t xml:space="preserve"> The ACCME does not consider providers of clinical service directly to patients to be Ineligible Companies. Examples of ineligible companies include: </w:t>
                      </w:r>
                    </w:p>
                    <w:p w14:paraId="24A9626C" w14:textId="77777777" w:rsidR="001932EE" w:rsidRDefault="001932EE" w:rsidP="001932EE">
                      <w:pPr>
                        <w:pStyle w:val="ListParagraph"/>
                        <w:numPr>
                          <w:ilvl w:val="0"/>
                          <w:numId w:val="3"/>
                        </w:numPr>
                        <w:spacing w:before="61"/>
                        <w:rPr>
                          <w:sz w:val="19"/>
                        </w:rPr>
                      </w:pPr>
                      <w:r w:rsidRPr="001932EE">
                        <w:rPr>
                          <w:sz w:val="19"/>
                        </w:rPr>
                        <w:t>Advertising, marketing, or communication firms whose clients are ineligible companies</w:t>
                      </w:r>
                    </w:p>
                    <w:p w14:paraId="2208C001" w14:textId="77777777" w:rsidR="001932EE" w:rsidRDefault="001932EE" w:rsidP="001932EE">
                      <w:pPr>
                        <w:pStyle w:val="ListParagraph"/>
                        <w:numPr>
                          <w:ilvl w:val="0"/>
                          <w:numId w:val="3"/>
                        </w:numPr>
                        <w:spacing w:before="61"/>
                        <w:rPr>
                          <w:sz w:val="19"/>
                        </w:rPr>
                      </w:pPr>
                      <w:r w:rsidRPr="001932EE">
                        <w:rPr>
                          <w:sz w:val="19"/>
                        </w:rPr>
                        <w:t>Bio-medical startups that have begun a governmental regulatory approval process</w:t>
                      </w:r>
                    </w:p>
                    <w:p w14:paraId="251A8323" w14:textId="77777777" w:rsidR="001932EE" w:rsidRDefault="001932EE" w:rsidP="001932EE">
                      <w:pPr>
                        <w:pStyle w:val="ListParagraph"/>
                        <w:numPr>
                          <w:ilvl w:val="0"/>
                          <w:numId w:val="3"/>
                        </w:numPr>
                        <w:spacing w:before="61"/>
                        <w:rPr>
                          <w:sz w:val="19"/>
                        </w:rPr>
                      </w:pPr>
                      <w:r w:rsidRPr="001932EE">
                        <w:rPr>
                          <w:sz w:val="19"/>
                        </w:rPr>
                        <w:t>Compounding pharmacies that manufacture proprietary compounds</w:t>
                      </w:r>
                    </w:p>
                    <w:p w14:paraId="245DCE36" w14:textId="77777777" w:rsidR="001932EE" w:rsidRDefault="001932EE" w:rsidP="001932EE">
                      <w:pPr>
                        <w:pStyle w:val="ListParagraph"/>
                        <w:numPr>
                          <w:ilvl w:val="0"/>
                          <w:numId w:val="3"/>
                        </w:numPr>
                        <w:spacing w:before="61"/>
                        <w:rPr>
                          <w:sz w:val="19"/>
                        </w:rPr>
                      </w:pPr>
                      <w:r w:rsidRPr="001932EE">
                        <w:rPr>
                          <w:sz w:val="19"/>
                        </w:rPr>
                        <w:t>Device manufacturers or distributors; diagnostic labs that sell proprietary products</w:t>
                      </w:r>
                    </w:p>
                    <w:p w14:paraId="5CBBB28F" w14:textId="77777777" w:rsidR="001932EE" w:rsidRDefault="001932EE" w:rsidP="001932EE">
                      <w:pPr>
                        <w:pStyle w:val="ListParagraph"/>
                        <w:numPr>
                          <w:ilvl w:val="0"/>
                          <w:numId w:val="3"/>
                        </w:numPr>
                        <w:spacing w:before="61"/>
                        <w:rPr>
                          <w:sz w:val="19"/>
                        </w:rPr>
                      </w:pPr>
                      <w:r w:rsidRPr="001932EE">
                        <w:rPr>
                          <w:sz w:val="19"/>
                        </w:rPr>
                        <w:t>Growers, distributors, manufacturers or sellers of medical foods and dietary supplements</w:t>
                      </w:r>
                    </w:p>
                    <w:p w14:paraId="68F36D74" w14:textId="77777777" w:rsidR="001932EE" w:rsidRDefault="001932EE" w:rsidP="001932EE">
                      <w:pPr>
                        <w:pStyle w:val="ListParagraph"/>
                        <w:numPr>
                          <w:ilvl w:val="0"/>
                          <w:numId w:val="3"/>
                        </w:numPr>
                        <w:spacing w:before="61"/>
                        <w:rPr>
                          <w:sz w:val="19"/>
                        </w:rPr>
                      </w:pPr>
                      <w:r w:rsidRPr="001932EE">
                        <w:rPr>
                          <w:sz w:val="19"/>
                        </w:rPr>
                        <w:t>Manufacturers of health-related wearable products</w:t>
                      </w:r>
                    </w:p>
                    <w:p w14:paraId="02A5176D" w14:textId="77777777" w:rsidR="00814C3C" w:rsidRDefault="001932EE" w:rsidP="00814C3C">
                      <w:pPr>
                        <w:pStyle w:val="ListParagraph"/>
                        <w:numPr>
                          <w:ilvl w:val="0"/>
                          <w:numId w:val="3"/>
                        </w:numPr>
                        <w:spacing w:before="61"/>
                        <w:rPr>
                          <w:sz w:val="19"/>
                        </w:rPr>
                      </w:pPr>
                      <w:r w:rsidRPr="001932EE">
                        <w:rPr>
                          <w:sz w:val="19"/>
                        </w:rPr>
                        <w:t>Pharmaceutical companies or distributors</w:t>
                      </w:r>
                    </w:p>
                    <w:p w14:paraId="18A4094F" w14:textId="77777777" w:rsidR="00814C3C" w:rsidRDefault="001932EE" w:rsidP="00814C3C">
                      <w:pPr>
                        <w:pStyle w:val="ListParagraph"/>
                        <w:numPr>
                          <w:ilvl w:val="0"/>
                          <w:numId w:val="3"/>
                        </w:numPr>
                        <w:spacing w:before="61"/>
                        <w:rPr>
                          <w:sz w:val="19"/>
                        </w:rPr>
                      </w:pPr>
                      <w:r w:rsidRPr="00814C3C">
                        <w:rPr>
                          <w:sz w:val="19"/>
                        </w:rPr>
                        <w:t>Pharmacy benefit managers</w:t>
                      </w:r>
                    </w:p>
                    <w:p w14:paraId="51E43125" w14:textId="319E154D" w:rsidR="001932EE" w:rsidRPr="00814C3C" w:rsidRDefault="001932EE" w:rsidP="00814C3C">
                      <w:pPr>
                        <w:pStyle w:val="ListParagraph"/>
                        <w:numPr>
                          <w:ilvl w:val="0"/>
                          <w:numId w:val="3"/>
                        </w:numPr>
                        <w:spacing w:before="61"/>
                        <w:rPr>
                          <w:sz w:val="19"/>
                        </w:rPr>
                      </w:pPr>
                      <w:r w:rsidRPr="00814C3C">
                        <w:rPr>
                          <w:sz w:val="19"/>
                        </w:rPr>
                        <w:t>Reagent manufacturers or sellers</w:t>
                      </w:r>
                    </w:p>
                    <w:p w14:paraId="0F7B324F" w14:textId="0445AEA2" w:rsidR="001932EE" w:rsidRDefault="001932EE">
                      <w:pPr>
                        <w:spacing w:before="61"/>
                        <w:ind w:left="103"/>
                        <w:rPr>
                          <w:sz w:val="19"/>
                        </w:rPr>
                      </w:pPr>
                    </w:p>
                    <w:p w14:paraId="00493D98" w14:textId="14CCA14D" w:rsidR="001932EE" w:rsidRDefault="001932EE">
                      <w:pPr>
                        <w:spacing w:before="61"/>
                        <w:ind w:left="103"/>
                        <w:rPr>
                          <w:sz w:val="19"/>
                        </w:rPr>
                      </w:pPr>
                    </w:p>
                    <w:p w14:paraId="0954B97B" w14:textId="77777777" w:rsidR="001932EE" w:rsidRDefault="001932EE">
                      <w:pPr>
                        <w:spacing w:before="61"/>
                        <w:ind w:left="103"/>
                        <w:rPr>
                          <w:sz w:val="19"/>
                        </w:rPr>
                      </w:pPr>
                    </w:p>
                    <w:p w14:paraId="05ADC711" w14:textId="74F66BE0" w:rsidR="000C2F61" w:rsidRDefault="000B5E08">
                      <w:pPr>
                        <w:spacing w:before="61"/>
                        <w:ind w:left="103"/>
                        <w:rPr>
                          <w:sz w:val="19"/>
                        </w:rPr>
                      </w:pPr>
                      <w:r>
                        <w:rPr>
                          <w:sz w:val="19"/>
                        </w:rPr>
                        <w:t xml:space="preserve"> </w:t>
                      </w:r>
                    </w:p>
                  </w:txbxContent>
                </v:textbox>
                <w10:wrap type="topAndBottom" anchorx="margin"/>
              </v:shape>
            </w:pict>
          </mc:Fallback>
        </mc:AlternateContent>
      </w:r>
    </w:p>
    <w:p w14:paraId="494A2C6A" w14:textId="61ABC07A" w:rsidR="000C2F61" w:rsidRDefault="000C2F61">
      <w:pPr>
        <w:pStyle w:val="BodyText"/>
        <w:spacing w:before="7"/>
        <w:ind w:left="0" w:firstLine="0"/>
        <w:jc w:val="left"/>
        <w:rPr>
          <w:sz w:val="11"/>
        </w:rPr>
      </w:pPr>
    </w:p>
    <w:p w14:paraId="3D96AB29" w14:textId="3C99F3FC" w:rsidR="000C2F61" w:rsidRDefault="003B6288">
      <w:pPr>
        <w:spacing w:before="59"/>
        <w:ind w:left="100" w:right="100"/>
        <w:rPr>
          <w:sz w:val="20"/>
        </w:rPr>
      </w:pPr>
      <w:r>
        <w:rPr>
          <w:b/>
          <w:sz w:val="20"/>
          <w:u w:val="single"/>
        </w:rPr>
        <w:t>Financial Disclosure:</w:t>
      </w:r>
      <w:r>
        <w:rPr>
          <w:b/>
          <w:sz w:val="20"/>
        </w:rPr>
        <w:t xml:space="preserve"> </w:t>
      </w:r>
      <w:r>
        <w:rPr>
          <w:sz w:val="20"/>
        </w:rPr>
        <w:t xml:space="preserve">I have a financial relationship currently, or in the past </w:t>
      </w:r>
      <w:r w:rsidR="00E95B24" w:rsidRPr="00DD2D31">
        <w:rPr>
          <w:b/>
          <w:bCs/>
          <w:sz w:val="20"/>
        </w:rPr>
        <w:t xml:space="preserve">24 </w:t>
      </w:r>
      <w:r w:rsidRPr="00DD2D31">
        <w:rPr>
          <w:b/>
          <w:bCs/>
          <w:sz w:val="20"/>
        </w:rPr>
        <w:t>months</w:t>
      </w:r>
      <w:r>
        <w:rPr>
          <w:sz w:val="20"/>
        </w:rPr>
        <w:t xml:space="preserve">, with an ACCME-defined </w:t>
      </w:r>
      <w:r w:rsidR="00E95B24">
        <w:rPr>
          <w:sz w:val="20"/>
        </w:rPr>
        <w:t>ineligible company</w:t>
      </w:r>
      <w:r w:rsidR="000B5E08">
        <w:rPr>
          <w:sz w:val="20"/>
        </w:rPr>
        <w:t xml:space="preserve"> (</w:t>
      </w:r>
      <w:r w:rsidR="000B5E08" w:rsidRPr="007F4C21">
        <w:rPr>
          <w:i/>
          <w:iCs/>
          <w:sz w:val="20"/>
        </w:rPr>
        <w:t>see definition above</w:t>
      </w:r>
      <w:r w:rsidR="000B5E08">
        <w:rPr>
          <w:sz w:val="20"/>
        </w:rPr>
        <w:t>)</w:t>
      </w:r>
      <w:r>
        <w:rPr>
          <w:sz w:val="20"/>
        </w:rPr>
        <w:t>.</w:t>
      </w:r>
    </w:p>
    <w:tbl>
      <w:tblPr>
        <w:tblW w:w="9450" w:type="dxa"/>
        <w:tblCellMar>
          <w:left w:w="0" w:type="dxa"/>
          <w:right w:w="0" w:type="dxa"/>
        </w:tblCellMar>
        <w:tblLook w:val="04A0" w:firstRow="1" w:lastRow="0" w:firstColumn="1" w:lastColumn="0" w:noHBand="0" w:noVBand="1"/>
      </w:tblPr>
      <w:tblGrid>
        <w:gridCol w:w="3060"/>
        <w:gridCol w:w="1440"/>
        <w:gridCol w:w="4950"/>
      </w:tblGrid>
      <w:tr w:rsidR="00A17C48" w14:paraId="0E6C944F" w14:textId="77777777" w:rsidTr="00A17C48">
        <w:tc>
          <w:tcPr>
            <w:tcW w:w="3060" w:type="dxa"/>
            <w:tcBorders>
              <w:top w:val="nil"/>
              <w:left w:val="nil"/>
              <w:bottom w:val="nil"/>
              <w:right w:val="single" w:sz="8" w:space="0" w:color="auto"/>
            </w:tcBorders>
            <w:tcMar>
              <w:top w:w="0" w:type="dxa"/>
              <w:left w:w="108" w:type="dxa"/>
              <w:bottom w:w="0" w:type="dxa"/>
              <w:right w:w="108" w:type="dxa"/>
            </w:tcMar>
            <w:hideMark/>
          </w:tcPr>
          <w:p w14:paraId="191DF10D" w14:textId="77777777" w:rsidR="00A17C48" w:rsidRDefault="00A17C48" w:rsidP="001F7441">
            <w:pPr>
              <w:rPr>
                <w:rFonts w:eastAsia="MS PGothic"/>
              </w:rPr>
            </w:pPr>
            <w:bookmarkStart w:id="1" w:name="_Hlk79741412"/>
            <w:r>
              <w:rPr>
                <w:b/>
                <w:bCs/>
                <w:color w:val="C00000"/>
              </w:rPr>
              <w:t>Type “Yes” or “No” in the box:</w:t>
            </w:r>
          </w:p>
        </w:tc>
        <w:tc>
          <w:tcPr>
            <w:tcW w:w="1440" w:type="dxa"/>
            <w:tcBorders>
              <w:top w:val="single" w:sz="8"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2CB530E1" w14:textId="77777777" w:rsidR="00A17C48" w:rsidRDefault="00A17C48">
            <w:r>
              <w:rPr>
                <w:b/>
                <w:bCs/>
              </w:rPr>
              <w:t> </w:t>
            </w:r>
          </w:p>
        </w:tc>
        <w:tc>
          <w:tcPr>
            <w:tcW w:w="4950" w:type="dxa"/>
            <w:tcMar>
              <w:top w:w="0" w:type="dxa"/>
              <w:left w:w="108" w:type="dxa"/>
              <w:bottom w:w="0" w:type="dxa"/>
              <w:right w:w="108" w:type="dxa"/>
            </w:tcMar>
            <w:hideMark/>
          </w:tcPr>
          <w:p w14:paraId="3E20E135" w14:textId="77777777" w:rsidR="00A17C48" w:rsidRDefault="00A17C48">
            <w:r>
              <w:rPr>
                <w:b/>
                <w:bCs/>
                <w:sz w:val="20"/>
                <w:szCs w:val="20"/>
              </w:rPr>
              <w:t> </w:t>
            </w:r>
          </w:p>
        </w:tc>
      </w:tr>
      <w:bookmarkEnd w:id="1"/>
    </w:tbl>
    <w:p w14:paraId="7931D612" w14:textId="77777777" w:rsidR="00A17C48" w:rsidRDefault="00A17C48">
      <w:pPr>
        <w:spacing w:before="59"/>
        <w:ind w:left="100" w:right="100"/>
        <w:rPr>
          <w:sz w:val="20"/>
        </w:rPr>
      </w:pPr>
    </w:p>
    <w:p w14:paraId="230839A7" w14:textId="77777777" w:rsidR="000C2F61" w:rsidRDefault="000C2F61">
      <w:pPr>
        <w:pStyle w:val="BodyText"/>
        <w:spacing w:before="6"/>
        <w:ind w:left="0" w:firstLine="0"/>
        <w:jc w:val="left"/>
        <w:rPr>
          <w:i/>
          <w:sz w:val="12"/>
        </w:rPr>
      </w:pPr>
    </w:p>
    <w:tbl>
      <w:tblPr>
        <w:tblW w:w="0" w:type="auto"/>
        <w:tblInd w:w="156"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2536"/>
        <w:gridCol w:w="4860"/>
        <w:gridCol w:w="2790"/>
      </w:tblGrid>
      <w:tr w:rsidR="000C2F61" w14:paraId="76005B1D" w14:textId="77777777" w:rsidTr="008C2FDF">
        <w:trPr>
          <w:trHeight w:val="834"/>
        </w:trPr>
        <w:tc>
          <w:tcPr>
            <w:tcW w:w="2536" w:type="dxa"/>
            <w:tcBorders>
              <w:left w:val="single" w:sz="4" w:space="0" w:color="auto"/>
            </w:tcBorders>
          </w:tcPr>
          <w:p w14:paraId="0D988D6B" w14:textId="77777777" w:rsidR="000C2F61" w:rsidRDefault="003B6288" w:rsidP="00297AAA">
            <w:pPr>
              <w:pStyle w:val="TableParagraph"/>
              <w:spacing w:before="13"/>
              <w:ind w:left="541"/>
              <w:rPr>
                <w:b/>
                <w:sz w:val="18"/>
              </w:rPr>
            </w:pPr>
            <w:r>
              <w:rPr>
                <w:b/>
                <w:sz w:val="18"/>
              </w:rPr>
              <w:t>Company Name</w:t>
            </w:r>
          </w:p>
        </w:tc>
        <w:tc>
          <w:tcPr>
            <w:tcW w:w="4860" w:type="dxa"/>
          </w:tcPr>
          <w:p w14:paraId="3075FBDE" w14:textId="193D57F9" w:rsidR="000C2F61" w:rsidRDefault="00692229">
            <w:pPr>
              <w:pStyle w:val="TableParagraph"/>
              <w:spacing w:before="13" w:line="219" w:lineRule="exact"/>
              <w:ind w:left="190" w:right="179"/>
              <w:jc w:val="center"/>
              <w:rPr>
                <w:b/>
                <w:sz w:val="18"/>
              </w:rPr>
            </w:pPr>
            <w:r>
              <w:rPr>
                <w:b/>
                <w:sz w:val="18"/>
              </w:rPr>
              <w:t>Nature of Financial Relationship</w:t>
            </w:r>
          </w:p>
          <w:p w14:paraId="3CE9E13E" w14:textId="2D5499CF" w:rsidR="000C2F61" w:rsidRDefault="001932EE">
            <w:pPr>
              <w:pStyle w:val="TableParagraph"/>
              <w:spacing w:line="191" w:lineRule="exact"/>
              <w:ind w:left="191" w:right="179"/>
              <w:jc w:val="center"/>
              <w:rPr>
                <w:sz w:val="16"/>
              </w:rPr>
            </w:pPr>
            <w:r w:rsidRPr="001932EE">
              <w:rPr>
                <w:color w:val="FF0000"/>
                <w:sz w:val="16"/>
              </w:rPr>
              <w:t>Click on each box the applies</w:t>
            </w:r>
          </w:p>
        </w:tc>
        <w:tc>
          <w:tcPr>
            <w:tcW w:w="2790" w:type="dxa"/>
          </w:tcPr>
          <w:p w14:paraId="402CFACA" w14:textId="77777777" w:rsidR="008E197A" w:rsidRDefault="008E197A" w:rsidP="008E197A">
            <w:pPr>
              <w:pStyle w:val="TableParagraph"/>
              <w:spacing w:before="13" w:line="219" w:lineRule="exact"/>
              <w:ind w:left="190" w:right="179"/>
              <w:jc w:val="center"/>
              <w:rPr>
                <w:b/>
                <w:sz w:val="18"/>
              </w:rPr>
            </w:pPr>
            <w:r>
              <w:rPr>
                <w:b/>
                <w:sz w:val="18"/>
              </w:rPr>
              <w:t xml:space="preserve">Has the Relationship Ended? </w:t>
            </w:r>
          </w:p>
          <w:p w14:paraId="50FC3169" w14:textId="74571F3D" w:rsidR="000C2F61" w:rsidRDefault="001932EE" w:rsidP="007F4C21">
            <w:pPr>
              <w:pStyle w:val="TableParagraph"/>
              <w:spacing w:before="13" w:line="219" w:lineRule="exact"/>
              <w:ind w:left="190" w:right="179"/>
              <w:jc w:val="center"/>
              <w:rPr>
                <w:sz w:val="16"/>
              </w:rPr>
            </w:pPr>
            <w:r w:rsidRPr="00307061">
              <w:rPr>
                <w:bCs/>
                <w:sz w:val="16"/>
                <w:szCs w:val="20"/>
              </w:rPr>
              <w:t xml:space="preserve">(If the financial relationship existed during the last 24 months, but has now ended, </w:t>
            </w:r>
            <w:r>
              <w:rPr>
                <w:bCs/>
                <w:sz w:val="16"/>
                <w:szCs w:val="20"/>
              </w:rPr>
              <w:t>check “yes”.</w:t>
            </w:r>
            <w:r w:rsidRPr="00307061">
              <w:rPr>
                <w:bCs/>
                <w:sz w:val="16"/>
                <w:szCs w:val="20"/>
              </w:rPr>
              <w:t>)</w:t>
            </w:r>
          </w:p>
        </w:tc>
      </w:tr>
      <w:tr w:rsidR="000C2F61" w14:paraId="52469694" w14:textId="77777777" w:rsidTr="008C2FDF">
        <w:trPr>
          <w:trHeight w:val="461"/>
        </w:trPr>
        <w:tc>
          <w:tcPr>
            <w:tcW w:w="2536" w:type="dxa"/>
            <w:tcBorders>
              <w:left w:val="single" w:sz="4" w:space="0" w:color="auto"/>
            </w:tcBorders>
            <w:shd w:val="clear" w:color="auto" w:fill="FFFF99"/>
          </w:tcPr>
          <w:p w14:paraId="06B45CCD" w14:textId="77777777" w:rsidR="000C2F61" w:rsidRDefault="000C2F61">
            <w:pPr>
              <w:pStyle w:val="TableParagraph"/>
              <w:rPr>
                <w:rFonts w:ascii="Times New Roman"/>
                <w:sz w:val="18"/>
              </w:rPr>
            </w:pPr>
          </w:p>
        </w:tc>
        <w:tc>
          <w:tcPr>
            <w:tcW w:w="4860" w:type="dxa"/>
            <w:shd w:val="clear" w:color="auto" w:fill="FFFF99"/>
          </w:tcPr>
          <w:p w14:paraId="5444141E" w14:textId="1830A959" w:rsidR="001932EE" w:rsidRPr="00B51BC7" w:rsidRDefault="001932EE" w:rsidP="001932EE">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595785144"/>
                <w14:checkbox>
                  <w14:checked w14:val="0"/>
                  <w14:checkedState w14:val="2612" w14:font="MS Gothic"/>
                  <w14:uncheckedState w14:val="2610" w14:font="MS Gothic"/>
                </w14:checkbox>
              </w:sdtPr>
              <w:sdtContent>
                <w:r w:rsidR="00DD2D31">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161775065"/>
                <w14:checkbox>
                  <w14:checked w14:val="0"/>
                  <w14:checkedState w14:val="2612" w14:font="MS Gothic"/>
                  <w14:uncheckedState w14:val="2610" w14:font="MS Gothic"/>
                </w14:checkbox>
              </w:sdtPr>
              <w:sdtContent>
                <w:r w:rsidR="00DD2D31">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52C4A9B3" w14:textId="3DC2A5FD" w:rsidR="001932EE" w:rsidRPr="00B51BC7" w:rsidRDefault="001932EE" w:rsidP="001932EE">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291649563"/>
                <w14:checkbox>
                  <w14:checked w14:val="0"/>
                  <w14:checkedState w14:val="2612" w14:font="MS Gothic"/>
                  <w14:uncheckedState w14:val="2610" w14:font="MS Gothic"/>
                </w14:checkbox>
              </w:sdtPr>
              <w:sdtContent>
                <w:r w:rsidR="00DD2D31">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692682773"/>
                <w14:checkbox>
                  <w14:checked w14:val="0"/>
                  <w14:checkedState w14:val="2612" w14:font="MS Gothic"/>
                  <w14:uncheckedState w14:val="2610" w14:font="MS Gothic"/>
                </w14:checkbox>
              </w:sdtPr>
              <w:sdtContent>
                <w:r w:rsidR="00DD2D31">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108E658F" w14:textId="0C66F568" w:rsidR="00FA1193" w:rsidRDefault="001932EE" w:rsidP="001932EE">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232234958"/>
                <w14:checkbox>
                  <w14:checked w14:val="0"/>
                  <w14:checkedState w14:val="2612" w14:font="MS Gothic"/>
                  <w14:uncheckedState w14:val="2610" w14:font="MS Gothic"/>
                </w14:checkbox>
              </w:sdtPr>
              <w:sdtContent>
                <w:r w:rsidR="00DD2D31">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sidR="00FA1193">
              <w:rPr>
                <w:rFonts w:asciiTheme="minorHAnsi" w:hAnsiTheme="minorHAnsi" w:cstheme="minorHAnsi"/>
                <w:sz w:val="16"/>
                <w:szCs w:val="16"/>
              </w:rPr>
              <w:t xml:space="preserve">                                                               </w:t>
            </w:r>
            <w:sdt>
              <w:sdtPr>
                <w:rPr>
                  <w:rFonts w:asciiTheme="minorHAnsi" w:hAnsiTheme="minorHAnsi" w:cstheme="minorHAnsi"/>
                  <w:sz w:val="16"/>
                  <w:szCs w:val="16"/>
                </w:rPr>
                <w:id w:val="683950264"/>
                <w14:checkbox>
                  <w14:checked w14:val="0"/>
                  <w14:checkedState w14:val="2612" w14:font="MS Gothic"/>
                  <w14:uncheckedState w14:val="2610" w14:font="MS Gothic"/>
                </w14:checkbox>
              </w:sdtPr>
              <w:sdtContent>
                <w:r w:rsidR="00FA1193">
                  <w:rPr>
                    <w:rFonts w:ascii="MS Gothic" w:eastAsia="MS Gothic" w:hAnsi="MS Gothic" w:cstheme="minorHAnsi" w:hint="eastAsia"/>
                    <w:sz w:val="16"/>
                    <w:szCs w:val="16"/>
                  </w:rPr>
                  <w:t>☐</w:t>
                </w:r>
              </w:sdtContent>
            </w:sdt>
            <w:r w:rsidR="00FA1193" w:rsidRPr="00B51BC7">
              <w:rPr>
                <w:rFonts w:asciiTheme="minorHAnsi" w:hAnsiTheme="minorHAnsi" w:cstheme="minorHAnsi"/>
                <w:sz w:val="16"/>
                <w:szCs w:val="16"/>
              </w:rPr>
              <w:t>Executive Role</w:t>
            </w:r>
          </w:p>
          <w:p w14:paraId="5DAF19F5" w14:textId="07311975" w:rsidR="001932EE" w:rsidRPr="00B51BC7" w:rsidRDefault="001932EE" w:rsidP="001932EE">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557311733"/>
                <w14:checkbox>
                  <w14:checked w14:val="0"/>
                  <w14:checkedState w14:val="2612" w14:font="MS Gothic"/>
                  <w14:uncheckedState w14:val="2610" w14:font="MS Gothic"/>
                </w14:checkbox>
              </w:sdtPr>
              <w:sdtContent>
                <w:r w:rsidR="00FA1193">
                  <w:rPr>
                    <w:rFonts w:ascii="MS Gothic" w:eastAsia="MS Gothic" w:hAnsi="MS Gothic" w:cs="Segoe UI Symbol" w:hint="eastAsia"/>
                    <w:sz w:val="16"/>
                    <w:szCs w:val="16"/>
                  </w:rPr>
                  <w:t>☐</w:t>
                </w:r>
              </w:sdtContent>
            </w:sdt>
            <w:r w:rsidR="00FA1193" w:rsidRPr="00B51BC7">
              <w:rPr>
                <w:rFonts w:asciiTheme="minorHAnsi" w:hAnsiTheme="minorHAnsi" w:cstheme="minorHAnsi"/>
                <w:sz w:val="16"/>
                <w:szCs w:val="16"/>
              </w:rPr>
              <w:t xml:space="preserve"> Ownership Interest</w:t>
            </w:r>
            <w:r w:rsidRPr="00B51BC7">
              <w:rPr>
                <w:rFonts w:asciiTheme="minorHAnsi" w:hAnsiTheme="minorHAnsi" w:cstheme="minorHAnsi"/>
                <w:sz w:val="16"/>
                <w:szCs w:val="16"/>
              </w:rPr>
              <w:t xml:space="preserve">                                 </w:t>
            </w:r>
            <w:r w:rsidR="00FA1193">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411853832"/>
                <w14:checkbox>
                  <w14:checked w14:val="0"/>
                  <w14:checkedState w14:val="2612" w14:font="MS Gothic"/>
                  <w14:uncheckedState w14:val="2610" w14:font="MS Gothic"/>
                </w14:checkbox>
              </w:sdtPr>
              <w:sdtContent>
                <w:r w:rsidR="0088592C">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sidR="00FA1193">
              <w:rPr>
                <w:rFonts w:asciiTheme="minorHAnsi" w:hAnsiTheme="minorHAnsi" w:cstheme="minorHAnsi"/>
                <w:sz w:val="16"/>
                <w:szCs w:val="16"/>
              </w:rPr>
              <w:t>Stocks</w:t>
            </w:r>
          </w:p>
          <w:p w14:paraId="6EF66A6E" w14:textId="1754055A" w:rsidR="000C2F61" w:rsidRDefault="001932EE" w:rsidP="001932EE">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594391177"/>
                <w14:checkbox>
                  <w14:checked w14:val="0"/>
                  <w14:checkedState w14:val="2612" w14:font="MS Gothic"/>
                  <w14:uncheckedState w14:val="2610" w14:font="MS Gothic"/>
                </w14:checkbox>
              </w:sdtPr>
              <w:sdtContent>
                <w:r w:rsidR="00DD2D31">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sidR="0088592C">
              <w:rPr>
                <w:rFonts w:asciiTheme="minorHAnsi" w:hAnsiTheme="minorHAnsi" w:cstheme="minorHAnsi"/>
                <w:sz w:val="16"/>
                <w:szCs w:val="16"/>
              </w:rPr>
              <w:t xml:space="preserve">                      </w:t>
            </w:r>
            <w:sdt>
              <w:sdtPr>
                <w:rPr>
                  <w:rFonts w:ascii="Segoe UI Symbol" w:hAnsi="Segoe UI Symbol" w:cs="Segoe UI Symbol"/>
                  <w:sz w:val="16"/>
                  <w:szCs w:val="16"/>
                </w:rPr>
                <w:id w:val="163679616"/>
                <w14:checkbox>
                  <w14:checked w14:val="0"/>
                  <w14:checkedState w14:val="2612" w14:font="MS Gothic"/>
                  <w14:uncheckedState w14:val="2610" w14:font="MS Gothic"/>
                </w14:checkbox>
              </w:sdtPr>
              <w:sdtContent>
                <w:r w:rsidR="0088592C">
                  <w:rPr>
                    <w:rFonts w:ascii="MS Gothic" w:eastAsia="MS Gothic" w:hAnsi="MS Gothic" w:cs="Segoe UI Symbol" w:hint="eastAsia"/>
                    <w:sz w:val="16"/>
                    <w:szCs w:val="16"/>
                  </w:rPr>
                  <w:t>☐</w:t>
                </w:r>
              </w:sdtContent>
            </w:sdt>
            <w:r w:rsidR="0088592C">
              <w:rPr>
                <w:rFonts w:ascii="Segoe UI Symbol" w:hAnsi="Segoe UI Symbol" w:cs="Segoe UI Symbol"/>
                <w:sz w:val="16"/>
                <w:szCs w:val="16"/>
              </w:rPr>
              <w:t xml:space="preserve"> </w:t>
            </w:r>
            <w:r w:rsidR="0088592C">
              <w:rPr>
                <w:rFonts w:asciiTheme="minorHAnsi" w:hAnsiTheme="minorHAnsi" w:cstheme="minorHAnsi"/>
                <w:sz w:val="16"/>
                <w:szCs w:val="16"/>
              </w:rPr>
              <w:t>Stock options</w:t>
            </w:r>
          </w:p>
          <w:p w14:paraId="5058E24A" w14:textId="4833C4E1" w:rsidR="0088592C" w:rsidRPr="00FA1193" w:rsidRDefault="0088592C" w:rsidP="001932EE">
            <w:pPr>
              <w:pStyle w:val="TableParagrap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1055742586"/>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2790" w:type="dxa"/>
            <w:shd w:val="clear" w:color="auto" w:fill="FFFF99"/>
          </w:tcPr>
          <w:p w14:paraId="5280E680" w14:textId="0C13A4A6" w:rsidR="001932EE" w:rsidRPr="00B51BC7" w:rsidRDefault="001932EE" w:rsidP="001932EE">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554830827"/>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2056392000"/>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7CEE0519" w14:textId="77777777" w:rsidR="000C2F61" w:rsidRDefault="000C2F61">
            <w:pPr>
              <w:pStyle w:val="TableParagraph"/>
              <w:rPr>
                <w:rFonts w:ascii="Times New Roman"/>
                <w:sz w:val="18"/>
              </w:rPr>
            </w:pPr>
          </w:p>
        </w:tc>
      </w:tr>
      <w:tr w:rsidR="0088592C" w14:paraId="3C10B7C1" w14:textId="77777777" w:rsidTr="00F83225">
        <w:trPr>
          <w:trHeight w:val="461"/>
        </w:trPr>
        <w:tc>
          <w:tcPr>
            <w:tcW w:w="2536" w:type="dxa"/>
            <w:tcBorders>
              <w:left w:val="single" w:sz="4" w:space="0" w:color="auto"/>
            </w:tcBorders>
            <w:shd w:val="clear" w:color="auto" w:fill="FFFF99"/>
          </w:tcPr>
          <w:p w14:paraId="46B443C6" w14:textId="77777777" w:rsidR="0088592C" w:rsidRDefault="0088592C" w:rsidP="00F83225">
            <w:pPr>
              <w:pStyle w:val="TableParagraph"/>
              <w:rPr>
                <w:rFonts w:ascii="Times New Roman"/>
                <w:sz w:val="18"/>
              </w:rPr>
            </w:pPr>
          </w:p>
        </w:tc>
        <w:tc>
          <w:tcPr>
            <w:tcW w:w="4860" w:type="dxa"/>
            <w:shd w:val="clear" w:color="auto" w:fill="FFFF99"/>
          </w:tcPr>
          <w:p w14:paraId="0C98D069" w14:textId="77777777" w:rsidR="0088592C" w:rsidRPr="00B51BC7"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978811870"/>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346521536"/>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5D7FF893" w14:textId="77777777" w:rsidR="0088592C" w:rsidRPr="00B51BC7"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1368129469"/>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1374582415"/>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11701498" w14:textId="77777777" w:rsidR="0088592C"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244177217"/>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Pr>
                <w:rFonts w:asciiTheme="minorHAnsi" w:hAnsiTheme="minorHAnsi" w:cstheme="minorHAnsi"/>
                <w:sz w:val="16"/>
                <w:szCs w:val="16"/>
              </w:rPr>
              <w:t xml:space="preserve">                                                               </w:t>
            </w:r>
            <w:sdt>
              <w:sdtPr>
                <w:rPr>
                  <w:rFonts w:asciiTheme="minorHAnsi" w:hAnsiTheme="minorHAnsi" w:cstheme="minorHAnsi"/>
                  <w:sz w:val="16"/>
                  <w:szCs w:val="16"/>
                </w:rPr>
                <w:id w:val="1536996609"/>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Executive Role</w:t>
            </w:r>
          </w:p>
          <w:p w14:paraId="13D2C1FF" w14:textId="77777777" w:rsidR="0088592C" w:rsidRPr="00B51BC7" w:rsidRDefault="0088592C" w:rsidP="00F83225">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1176316990"/>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Ownership Interest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479135406"/>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Stocks</w:t>
            </w:r>
          </w:p>
          <w:p w14:paraId="1768FEA6" w14:textId="77777777" w:rsidR="0088592C"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319185768"/>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Pr>
                <w:rFonts w:asciiTheme="minorHAnsi" w:hAnsiTheme="minorHAnsi" w:cstheme="minorHAnsi"/>
                <w:sz w:val="16"/>
                <w:szCs w:val="16"/>
              </w:rPr>
              <w:t xml:space="preserve">                      </w:t>
            </w:r>
            <w:sdt>
              <w:sdtPr>
                <w:rPr>
                  <w:rFonts w:ascii="Segoe UI Symbol" w:hAnsi="Segoe UI Symbol" w:cs="Segoe UI Symbol"/>
                  <w:sz w:val="16"/>
                  <w:szCs w:val="16"/>
                </w:rPr>
                <w:id w:val="1956132729"/>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Pr>
                <w:rFonts w:ascii="Segoe UI Symbol" w:hAnsi="Segoe UI Symbol" w:cs="Segoe UI Symbol"/>
                <w:sz w:val="16"/>
                <w:szCs w:val="16"/>
              </w:rPr>
              <w:t xml:space="preserve"> </w:t>
            </w:r>
            <w:r>
              <w:rPr>
                <w:rFonts w:asciiTheme="minorHAnsi" w:hAnsiTheme="minorHAnsi" w:cstheme="minorHAnsi"/>
                <w:sz w:val="16"/>
                <w:szCs w:val="16"/>
              </w:rPr>
              <w:t>Stock options</w:t>
            </w:r>
          </w:p>
          <w:p w14:paraId="31FDE3D2" w14:textId="77777777" w:rsidR="0088592C" w:rsidRPr="00FA1193" w:rsidRDefault="0088592C" w:rsidP="00F83225">
            <w:pPr>
              <w:pStyle w:val="TableParagrap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2133477771"/>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2790" w:type="dxa"/>
            <w:shd w:val="clear" w:color="auto" w:fill="FFFF99"/>
          </w:tcPr>
          <w:p w14:paraId="7419CDFF" w14:textId="77777777" w:rsidR="0088592C" w:rsidRPr="00B51BC7" w:rsidRDefault="0088592C" w:rsidP="00F83225">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66886681"/>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6133477"/>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1D00A042" w14:textId="77777777" w:rsidR="0088592C" w:rsidRDefault="0088592C" w:rsidP="00F83225">
            <w:pPr>
              <w:pStyle w:val="TableParagraph"/>
              <w:rPr>
                <w:rFonts w:ascii="Times New Roman"/>
                <w:sz w:val="18"/>
              </w:rPr>
            </w:pPr>
          </w:p>
        </w:tc>
      </w:tr>
      <w:tr w:rsidR="0088592C" w14:paraId="67BFABFC" w14:textId="77777777" w:rsidTr="00F83225">
        <w:trPr>
          <w:trHeight w:val="461"/>
        </w:trPr>
        <w:tc>
          <w:tcPr>
            <w:tcW w:w="2536" w:type="dxa"/>
            <w:tcBorders>
              <w:left w:val="single" w:sz="4" w:space="0" w:color="auto"/>
            </w:tcBorders>
            <w:shd w:val="clear" w:color="auto" w:fill="FFFF99"/>
          </w:tcPr>
          <w:p w14:paraId="5E7E44CC" w14:textId="77777777" w:rsidR="0088592C" w:rsidRDefault="0088592C" w:rsidP="00F83225">
            <w:pPr>
              <w:pStyle w:val="TableParagraph"/>
              <w:rPr>
                <w:rFonts w:ascii="Times New Roman"/>
                <w:sz w:val="18"/>
              </w:rPr>
            </w:pPr>
          </w:p>
        </w:tc>
        <w:tc>
          <w:tcPr>
            <w:tcW w:w="4860" w:type="dxa"/>
            <w:shd w:val="clear" w:color="auto" w:fill="FFFF99"/>
          </w:tcPr>
          <w:p w14:paraId="2D222173" w14:textId="77777777" w:rsidR="0088592C" w:rsidRPr="00B51BC7"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950923544"/>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633146456"/>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1169FC5E" w14:textId="77777777" w:rsidR="0088592C" w:rsidRPr="00B51BC7"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477001052"/>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461781270"/>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2A034F7B" w14:textId="77777777" w:rsidR="0088592C"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456295927"/>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Pr>
                <w:rFonts w:asciiTheme="minorHAnsi" w:hAnsiTheme="minorHAnsi" w:cstheme="minorHAnsi"/>
                <w:sz w:val="16"/>
                <w:szCs w:val="16"/>
              </w:rPr>
              <w:t xml:space="preserve">                                                               </w:t>
            </w:r>
            <w:sdt>
              <w:sdtPr>
                <w:rPr>
                  <w:rFonts w:asciiTheme="minorHAnsi" w:hAnsiTheme="minorHAnsi" w:cstheme="minorHAnsi"/>
                  <w:sz w:val="16"/>
                  <w:szCs w:val="16"/>
                </w:rPr>
                <w:id w:val="469639751"/>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Executive Role</w:t>
            </w:r>
          </w:p>
          <w:p w14:paraId="5C0CF766" w14:textId="77777777" w:rsidR="0088592C" w:rsidRPr="00B51BC7" w:rsidRDefault="0088592C" w:rsidP="00F83225">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1323549282"/>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Ownership Interest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2137943427"/>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Stocks</w:t>
            </w:r>
          </w:p>
          <w:p w14:paraId="787BFC76" w14:textId="77777777" w:rsidR="0088592C"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510645272"/>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Pr>
                <w:rFonts w:asciiTheme="minorHAnsi" w:hAnsiTheme="minorHAnsi" w:cstheme="minorHAnsi"/>
                <w:sz w:val="16"/>
                <w:szCs w:val="16"/>
              </w:rPr>
              <w:t xml:space="preserve">                      </w:t>
            </w:r>
            <w:sdt>
              <w:sdtPr>
                <w:rPr>
                  <w:rFonts w:ascii="Segoe UI Symbol" w:hAnsi="Segoe UI Symbol" w:cs="Segoe UI Symbol"/>
                  <w:sz w:val="16"/>
                  <w:szCs w:val="16"/>
                </w:rPr>
                <w:id w:val="112564421"/>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Pr>
                <w:rFonts w:ascii="Segoe UI Symbol" w:hAnsi="Segoe UI Symbol" w:cs="Segoe UI Symbol"/>
                <w:sz w:val="16"/>
                <w:szCs w:val="16"/>
              </w:rPr>
              <w:t xml:space="preserve"> </w:t>
            </w:r>
            <w:r>
              <w:rPr>
                <w:rFonts w:asciiTheme="minorHAnsi" w:hAnsiTheme="minorHAnsi" w:cstheme="minorHAnsi"/>
                <w:sz w:val="16"/>
                <w:szCs w:val="16"/>
              </w:rPr>
              <w:t>Stock options</w:t>
            </w:r>
          </w:p>
          <w:p w14:paraId="47913719" w14:textId="77777777" w:rsidR="0088592C" w:rsidRPr="00FA1193" w:rsidRDefault="0088592C" w:rsidP="00F83225">
            <w:pPr>
              <w:pStyle w:val="TableParagrap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365189947"/>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2790" w:type="dxa"/>
            <w:shd w:val="clear" w:color="auto" w:fill="FFFF99"/>
          </w:tcPr>
          <w:p w14:paraId="28FB9A37" w14:textId="77777777" w:rsidR="0088592C" w:rsidRPr="00B51BC7" w:rsidRDefault="0088592C" w:rsidP="00F83225">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1026599513"/>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2033257381"/>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57580B8B" w14:textId="77777777" w:rsidR="0088592C" w:rsidRDefault="0088592C" w:rsidP="00F83225">
            <w:pPr>
              <w:pStyle w:val="TableParagraph"/>
              <w:rPr>
                <w:rFonts w:ascii="Times New Roman"/>
                <w:sz w:val="18"/>
              </w:rPr>
            </w:pPr>
          </w:p>
        </w:tc>
      </w:tr>
      <w:tr w:rsidR="0088592C" w14:paraId="173C77CF" w14:textId="77777777" w:rsidTr="00F83225">
        <w:trPr>
          <w:trHeight w:val="461"/>
        </w:trPr>
        <w:tc>
          <w:tcPr>
            <w:tcW w:w="2536" w:type="dxa"/>
            <w:tcBorders>
              <w:left w:val="single" w:sz="4" w:space="0" w:color="auto"/>
            </w:tcBorders>
            <w:shd w:val="clear" w:color="auto" w:fill="FFFF99"/>
          </w:tcPr>
          <w:p w14:paraId="0036EAE8" w14:textId="77777777" w:rsidR="0088592C" w:rsidRDefault="0088592C" w:rsidP="00F83225">
            <w:pPr>
              <w:pStyle w:val="TableParagraph"/>
              <w:rPr>
                <w:rFonts w:ascii="Times New Roman"/>
                <w:sz w:val="18"/>
              </w:rPr>
            </w:pPr>
          </w:p>
        </w:tc>
        <w:tc>
          <w:tcPr>
            <w:tcW w:w="4860" w:type="dxa"/>
            <w:shd w:val="clear" w:color="auto" w:fill="FFFF99"/>
          </w:tcPr>
          <w:p w14:paraId="55DE8632" w14:textId="77777777" w:rsidR="0088592C" w:rsidRPr="00B51BC7"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427474029"/>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21480225"/>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54CF03AE" w14:textId="77777777" w:rsidR="0088592C" w:rsidRPr="00B51BC7"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1857959454"/>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1365555618"/>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24CD186F" w14:textId="77777777" w:rsidR="0088592C"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775173392"/>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Pr>
                <w:rFonts w:asciiTheme="minorHAnsi" w:hAnsiTheme="minorHAnsi" w:cstheme="minorHAnsi"/>
                <w:sz w:val="16"/>
                <w:szCs w:val="16"/>
              </w:rPr>
              <w:t xml:space="preserve">                                                               </w:t>
            </w:r>
            <w:sdt>
              <w:sdtPr>
                <w:rPr>
                  <w:rFonts w:asciiTheme="minorHAnsi" w:hAnsiTheme="minorHAnsi" w:cstheme="minorHAnsi"/>
                  <w:sz w:val="16"/>
                  <w:szCs w:val="16"/>
                </w:rPr>
                <w:id w:val="-1289662275"/>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Executive Role</w:t>
            </w:r>
          </w:p>
          <w:p w14:paraId="6B2F1537" w14:textId="77777777" w:rsidR="0088592C" w:rsidRPr="00B51BC7" w:rsidRDefault="0088592C" w:rsidP="00F83225">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28776028"/>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Ownership Interest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639386753"/>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Stocks</w:t>
            </w:r>
          </w:p>
          <w:p w14:paraId="084DD658" w14:textId="77777777" w:rsidR="0088592C" w:rsidRDefault="0088592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754003004"/>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Pr>
                <w:rFonts w:asciiTheme="minorHAnsi" w:hAnsiTheme="minorHAnsi" w:cstheme="minorHAnsi"/>
                <w:sz w:val="16"/>
                <w:szCs w:val="16"/>
              </w:rPr>
              <w:t xml:space="preserve">                      </w:t>
            </w:r>
            <w:sdt>
              <w:sdtPr>
                <w:rPr>
                  <w:rFonts w:ascii="Segoe UI Symbol" w:hAnsi="Segoe UI Symbol" w:cs="Segoe UI Symbol"/>
                  <w:sz w:val="16"/>
                  <w:szCs w:val="16"/>
                </w:rPr>
                <w:id w:val="-1040738463"/>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Pr>
                <w:rFonts w:ascii="Segoe UI Symbol" w:hAnsi="Segoe UI Symbol" w:cs="Segoe UI Symbol"/>
                <w:sz w:val="16"/>
                <w:szCs w:val="16"/>
              </w:rPr>
              <w:t xml:space="preserve"> </w:t>
            </w:r>
            <w:r>
              <w:rPr>
                <w:rFonts w:asciiTheme="minorHAnsi" w:hAnsiTheme="minorHAnsi" w:cstheme="minorHAnsi"/>
                <w:sz w:val="16"/>
                <w:szCs w:val="16"/>
              </w:rPr>
              <w:t>Stock options</w:t>
            </w:r>
          </w:p>
          <w:p w14:paraId="2D24AF15" w14:textId="77777777" w:rsidR="0088592C" w:rsidRPr="00FA1193" w:rsidRDefault="0088592C" w:rsidP="00F83225">
            <w:pPr>
              <w:pStyle w:val="TableParagrap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691916005"/>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2790" w:type="dxa"/>
            <w:shd w:val="clear" w:color="auto" w:fill="FFFF99"/>
          </w:tcPr>
          <w:p w14:paraId="735D8C8C" w14:textId="77777777" w:rsidR="0088592C" w:rsidRPr="00B51BC7" w:rsidRDefault="0088592C" w:rsidP="00F83225">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600649792"/>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1655171041"/>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66E5C17B" w14:textId="77777777" w:rsidR="0088592C" w:rsidRDefault="0088592C" w:rsidP="00F83225">
            <w:pPr>
              <w:pStyle w:val="TableParagraph"/>
              <w:rPr>
                <w:rFonts w:ascii="Times New Roman"/>
                <w:sz w:val="18"/>
              </w:rPr>
            </w:pPr>
          </w:p>
        </w:tc>
      </w:tr>
    </w:tbl>
    <w:p w14:paraId="56DFD74B" w14:textId="77777777" w:rsidR="000C2F61" w:rsidRDefault="000C2F61">
      <w:pPr>
        <w:pStyle w:val="BodyText"/>
        <w:spacing w:before="2"/>
        <w:ind w:left="0" w:firstLine="0"/>
        <w:jc w:val="left"/>
        <w:rPr>
          <w:i/>
          <w:sz w:val="16"/>
        </w:rPr>
      </w:pPr>
    </w:p>
    <w:tbl>
      <w:tblPr>
        <w:tblW w:w="9990" w:type="dxa"/>
        <w:tblCellMar>
          <w:left w:w="0" w:type="dxa"/>
          <w:right w:w="0" w:type="dxa"/>
        </w:tblCellMar>
        <w:tblLook w:val="04A0" w:firstRow="1" w:lastRow="0" w:firstColumn="1" w:lastColumn="0" w:noHBand="0" w:noVBand="1"/>
      </w:tblPr>
      <w:tblGrid>
        <w:gridCol w:w="4770"/>
        <w:gridCol w:w="5220"/>
      </w:tblGrid>
      <w:tr w:rsidR="001F7441" w14:paraId="2CD43098" w14:textId="77777777" w:rsidTr="001F7441">
        <w:tc>
          <w:tcPr>
            <w:tcW w:w="4770" w:type="dxa"/>
            <w:tcBorders>
              <w:top w:val="nil"/>
              <w:left w:val="nil"/>
              <w:bottom w:val="nil"/>
              <w:right w:val="single" w:sz="8" w:space="0" w:color="auto"/>
            </w:tcBorders>
            <w:tcMar>
              <w:top w:w="0" w:type="dxa"/>
              <w:left w:w="108" w:type="dxa"/>
              <w:bottom w:w="0" w:type="dxa"/>
              <w:right w:w="108" w:type="dxa"/>
            </w:tcMar>
            <w:hideMark/>
          </w:tcPr>
          <w:p w14:paraId="220EE200" w14:textId="77777777" w:rsidR="001F7441" w:rsidRDefault="001F7441">
            <w:pPr>
              <w:jc w:val="both"/>
              <w:rPr>
                <w:rFonts w:eastAsia="MS PGothic"/>
              </w:rPr>
            </w:pPr>
            <w:r>
              <w:rPr>
                <w:color w:val="C00000"/>
              </w:rPr>
              <w:t>Please list any additional financial disclosures here:</w:t>
            </w:r>
          </w:p>
        </w:tc>
        <w:tc>
          <w:tcPr>
            <w:tcW w:w="5220" w:type="dxa"/>
            <w:tcBorders>
              <w:top w:val="single" w:sz="8"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3000E168" w14:textId="77777777" w:rsidR="001F7441" w:rsidRDefault="001F7441">
            <w:pPr>
              <w:jc w:val="both"/>
            </w:pPr>
            <w:r>
              <w:t> </w:t>
            </w:r>
          </w:p>
        </w:tc>
      </w:tr>
    </w:tbl>
    <w:p w14:paraId="6358FA94" w14:textId="77777777" w:rsidR="001F7441" w:rsidRDefault="001F7441" w:rsidP="001F7441">
      <w:pPr>
        <w:jc w:val="both"/>
        <w:rPr>
          <w:rFonts w:eastAsia="MS PGothic"/>
          <w:lang w:eastAsia="ja-JP"/>
        </w:rPr>
      </w:pPr>
      <w:r>
        <w:rPr>
          <w:sz w:val="10"/>
          <w:szCs w:val="10"/>
        </w:rPr>
        <w:t> </w:t>
      </w:r>
    </w:p>
    <w:p w14:paraId="6678EA61" w14:textId="77777777" w:rsidR="000C2F61" w:rsidRDefault="003B6288">
      <w:pPr>
        <w:pStyle w:val="Heading2"/>
        <w:spacing w:before="141"/>
        <w:rPr>
          <w:u w:val="none"/>
        </w:rPr>
      </w:pPr>
      <w:r>
        <w:t>ACAAI Policies</w:t>
      </w:r>
    </w:p>
    <w:p w14:paraId="47C46E71" w14:textId="77777777" w:rsidR="000C2F61" w:rsidRDefault="003B6288">
      <w:pPr>
        <w:pStyle w:val="ListParagraph"/>
        <w:numPr>
          <w:ilvl w:val="0"/>
          <w:numId w:val="2"/>
        </w:numPr>
        <w:tabs>
          <w:tab w:val="left" w:pos="821"/>
        </w:tabs>
        <w:spacing w:before="0" w:line="263" w:lineRule="exact"/>
        <w:ind w:right="0" w:hanging="361"/>
        <w:rPr>
          <w:sz w:val="18"/>
        </w:rPr>
      </w:pPr>
      <w:r>
        <w:rPr>
          <w:sz w:val="18"/>
        </w:rPr>
        <w:t>I certify that the information given on this disclosure form is correct and complete, to the best of my</w:t>
      </w:r>
      <w:r>
        <w:rPr>
          <w:spacing w:val="-20"/>
          <w:sz w:val="18"/>
        </w:rPr>
        <w:t xml:space="preserve"> </w:t>
      </w:r>
      <w:r>
        <w:rPr>
          <w:sz w:val="18"/>
        </w:rPr>
        <w:t>knowledge.</w:t>
      </w:r>
    </w:p>
    <w:p w14:paraId="55CDD1C5" w14:textId="77777777" w:rsidR="000C2F61" w:rsidRDefault="003B6288">
      <w:pPr>
        <w:pStyle w:val="ListParagraph"/>
        <w:numPr>
          <w:ilvl w:val="0"/>
          <w:numId w:val="2"/>
        </w:numPr>
        <w:tabs>
          <w:tab w:val="left" w:pos="821"/>
        </w:tabs>
        <w:spacing w:before="4" w:line="230" w:lineRule="auto"/>
        <w:ind w:right="766"/>
        <w:rPr>
          <w:sz w:val="18"/>
        </w:rPr>
      </w:pPr>
      <w:r>
        <w:rPr>
          <w:sz w:val="18"/>
        </w:rPr>
        <w:t>I have not and will not accept any honoraria, additional payments or reimbursements related to this activity beyond that which may have been agreed upon directly with</w:t>
      </w:r>
      <w:r>
        <w:rPr>
          <w:spacing w:val="-5"/>
          <w:sz w:val="18"/>
        </w:rPr>
        <w:t xml:space="preserve"> </w:t>
      </w:r>
      <w:r>
        <w:rPr>
          <w:sz w:val="18"/>
        </w:rPr>
        <w:t>ACAAI.</w:t>
      </w:r>
    </w:p>
    <w:p w14:paraId="53F561E9" w14:textId="77777777" w:rsidR="000C2F61" w:rsidRDefault="003B6288">
      <w:pPr>
        <w:pStyle w:val="ListParagraph"/>
        <w:numPr>
          <w:ilvl w:val="0"/>
          <w:numId w:val="2"/>
        </w:numPr>
        <w:tabs>
          <w:tab w:val="left" w:pos="821"/>
        </w:tabs>
        <w:spacing w:line="235" w:lineRule="auto"/>
        <w:rPr>
          <w:sz w:val="18"/>
        </w:rPr>
      </w:pPr>
      <w:r>
        <w:rPr>
          <w:sz w:val="18"/>
        </w:rPr>
        <w:t>I agree to abide by the following ACAAI policies: 1) my presentation will not include: brand names, product or manufacturers</w:t>
      </w:r>
      <w:r>
        <w:rPr>
          <w:spacing w:val="-10"/>
          <w:sz w:val="18"/>
        </w:rPr>
        <w:t xml:space="preserve"> </w:t>
      </w:r>
      <w:r>
        <w:rPr>
          <w:sz w:val="18"/>
        </w:rPr>
        <w:t>names,</w:t>
      </w:r>
      <w:r>
        <w:rPr>
          <w:spacing w:val="-9"/>
          <w:sz w:val="18"/>
        </w:rPr>
        <w:t xml:space="preserve"> </w:t>
      </w:r>
      <w:r>
        <w:rPr>
          <w:sz w:val="18"/>
        </w:rPr>
        <w:t>or</w:t>
      </w:r>
      <w:r>
        <w:rPr>
          <w:spacing w:val="-9"/>
          <w:sz w:val="18"/>
        </w:rPr>
        <w:t xml:space="preserve"> </w:t>
      </w:r>
      <w:r>
        <w:rPr>
          <w:sz w:val="18"/>
        </w:rPr>
        <w:t>identifiable</w:t>
      </w:r>
      <w:r>
        <w:rPr>
          <w:spacing w:val="-8"/>
          <w:sz w:val="18"/>
        </w:rPr>
        <w:t xml:space="preserve"> </w:t>
      </w:r>
      <w:r>
        <w:rPr>
          <w:sz w:val="18"/>
        </w:rPr>
        <w:t>patient</w:t>
      </w:r>
      <w:r>
        <w:rPr>
          <w:spacing w:val="-10"/>
          <w:sz w:val="18"/>
        </w:rPr>
        <w:t xml:space="preserve"> </w:t>
      </w:r>
      <w:r>
        <w:rPr>
          <w:sz w:val="18"/>
        </w:rPr>
        <w:t>information,</w:t>
      </w:r>
      <w:r>
        <w:rPr>
          <w:spacing w:val="-9"/>
          <w:sz w:val="18"/>
        </w:rPr>
        <w:t xml:space="preserve"> </w:t>
      </w:r>
      <w:r>
        <w:rPr>
          <w:sz w:val="18"/>
        </w:rPr>
        <w:t>2)</w:t>
      </w:r>
      <w:r>
        <w:rPr>
          <w:spacing w:val="-8"/>
          <w:sz w:val="18"/>
        </w:rPr>
        <w:t xml:space="preserve"> </w:t>
      </w:r>
      <w:r>
        <w:rPr>
          <w:sz w:val="18"/>
        </w:rPr>
        <w:t>my</w:t>
      </w:r>
      <w:r>
        <w:rPr>
          <w:spacing w:val="-9"/>
          <w:sz w:val="18"/>
        </w:rPr>
        <w:t xml:space="preserve"> </w:t>
      </w:r>
      <w:r>
        <w:rPr>
          <w:sz w:val="18"/>
        </w:rPr>
        <w:t>presentation</w:t>
      </w:r>
      <w:r>
        <w:rPr>
          <w:spacing w:val="-10"/>
          <w:sz w:val="18"/>
        </w:rPr>
        <w:t xml:space="preserve"> </w:t>
      </w:r>
      <w:r>
        <w:rPr>
          <w:sz w:val="18"/>
        </w:rPr>
        <w:t>will</w:t>
      </w:r>
      <w:r>
        <w:rPr>
          <w:spacing w:val="-7"/>
          <w:sz w:val="18"/>
        </w:rPr>
        <w:t xml:space="preserve"> </w:t>
      </w:r>
      <w:r>
        <w:rPr>
          <w:sz w:val="18"/>
        </w:rPr>
        <w:t>provide</w:t>
      </w:r>
      <w:r>
        <w:rPr>
          <w:spacing w:val="-10"/>
          <w:sz w:val="18"/>
        </w:rPr>
        <w:t xml:space="preserve"> </w:t>
      </w:r>
      <w:r>
        <w:rPr>
          <w:sz w:val="18"/>
        </w:rPr>
        <w:t>an</w:t>
      </w:r>
      <w:r>
        <w:rPr>
          <w:spacing w:val="-8"/>
          <w:sz w:val="18"/>
        </w:rPr>
        <w:t xml:space="preserve"> </w:t>
      </w:r>
      <w:r>
        <w:rPr>
          <w:sz w:val="18"/>
        </w:rPr>
        <w:t>evidence-based,</w:t>
      </w:r>
      <w:r>
        <w:rPr>
          <w:spacing w:val="-7"/>
          <w:sz w:val="18"/>
        </w:rPr>
        <w:t xml:space="preserve"> </w:t>
      </w:r>
      <w:r>
        <w:rPr>
          <w:sz w:val="18"/>
        </w:rPr>
        <w:t>balanced approach to the topic, 3) all non-original work will be cited</w:t>
      </w:r>
      <w:r>
        <w:rPr>
          <w:spacing w:val="-10"/>
          <w:sz w:val="18"/>
        </w:rPr>
        <w:t xml:space="preserve"> </w:t>
      </w:r>
      <w:r>
        <w:rPr>
          <w:sz w:val="18"/>
        </w:rPr>
        <w:t>appropriately.</w:t>
      </w:r>
    </w:p>
    <w:p w14:paraId="07B9FE57" w14:textId="77777777" w:rsidR="000C2F61" w:rsidRDefault="003B6288">
      <w:pPr>
        <w:pStyle w:val="Heading2"/>
        <w:rPr>
          <w:u w:val="none"/>
        </w:rPr>
      </w:pPr>
      <w:r>
        <w:t>Speaker Release</w:t>
      </w:r>
    </w:p>
    <w:p w14:paraId="055F0928" w14:textId="77777777" w:rsidR="000C2F61" w:rsidRDefault="003B6288">
      <w:pPr>
        <w:pStyle w:val="ListParagraph"/>
        <w:numPr>
          <w:ilvl w:val="0"/>
          <w:numId w:val="1"/>
        </w:numPr>
        <w:tabs>
          <w:tab w:val="left" w:pos="821"/>
        </w:tabs>
        <w:spacing w:before="8" w:line="230" w:lineRule="auto"/>
        <w:ind w:right="760"/>
        <w:rPr>
          <w:sz w:val="18"/>
        </w:rPr>
      </w:pPr>
      <w:r>
        <w:rPr>
          <w:sz w:val="18"/>
        </w:rPr>
        <w:t>I give permission to ACAAI to capture my presentation identified above, and to use my name, likeness and biographic information when displaying or promoting the video and/or audio recording, or any derivative</w:t>
      </w:r>
      <w:r>
        <w:rPr>
          <w:spacing w:val="-14"/>
          <w:sz w:val="18"/>
        </w:rPr>
        <w:t xml:space="preserve"> </w:t>
      </w:r>
      <w:r>
        <w:rPr>
          <w:sz w:val="18"/>
        </w:rPr>
        <w:t>work.</w:t>
      </w:r>
    </w:p>
    <w:p w14:paraId="29EEE3D4" w14:textId="2885BCE3" w:rsidR="000C2F61" w:rsidRDefault="003B6288">
      <w:pPr>
        <w:pStyle w:val="ListParagraph"/>
        <w:numPr>
          <w:ilvl w:val="0"/>
          <w:numId w:val="1"/>
        </w:numPr>
        <w:tabs>
          <w:tab w:val="left" w:pos="821"/>
        </w:tabs>
        <w:spacing w:line="235" w:lineRule="auto"/>
        <w:rPr>
          <w:sz w:val="18"/>
        </w:rPr>
      </w:pPr>
      <w:r>
        <w:rPr>
          <w:sz w:val="18"/>
        </w:rPr>
        <w:t>I acknowledge that ACAAI, in capturing my presentation, will become the copyright owner of the video and audio recording. To the extent that I have any rights in the video/audio recording, I hereby assign all my rights, title and interests in and to the video/audio recording to</w:t>
      </w:r>
      <w:r>
        <w:rPr>
          <w:spacing w:val="-8"/>
          <w:sz w:val="18"/>
        </w:rPr>
        <w:t xml:space="preserve"> </w:t>
      </w:r>
      <w:r>
        <w:rPr>
          <w:sz w:val="18"/>
        </w:rPr>
        <w:t>ACAAI.</w:t>
      </w:r>
    </w:p>
    <w:p w14:paraId="2A55CE76" w14:textId="2FEDDF2A" w:rsidR="004D4E81" w:rsidRDefault="004D4E81" w:rsidP="004D4E81">
      <w:pPr>
        <w:pStyle w:val="ListParagraph"/>
        <w:numPr>
          <w:ilvl w:val="0"/>
          <w:numId w:val="1"/>
        </w:numPr>
        <w:tabs>
          <w:tab w:val="left" w:pos="821"/>
        </w:tabs>
        <w:spacing w:before="44" w:line="235" w:lineRule="auto"/>
        <w:rPr>
          <w:sz w:val="18"/>
        </w:rPr>
      </w:pPr>
      <w:r>
        <w:rPr>
          <w:sz w:val="18"/>
        </w:rPr>
        <w:t>I</w:t>
      </w:r>
      <w:r>
        <w:rPr>
          <w:spacing w:val="-2"/>
          <w:sz w:val="18"/>
        </w:rPr>
        <w:t xml:space="preserve"> </w:t>
      </w:r>
      <w:r>
        <w:rPr>
          <w:sz w:val="18"/>
        </w:rPr>
        <w:t>verify</w:t>
      </w:r>
      <w:r>
        <w:rPr>
          <w:spacing w:val="-3"/>
          <w:sz w:val="18"/>
        </w:rPr>
        <w:t xml:space="preserve"> </w:t>
      </w:r>
      <w:r>
        <w:rPr>
          <w:sz w:val="18"/>
        </w:rPr>
        <w:t>that</w:t>
      </w:r>
      <w:r>
        <w:rPr>
          <w:spacing w:val="-3"/>
          <w:sz w:val="18"/>
        </w:rPr>
        <w:t xml:space="preserve"> </w:t>
      </w:r>
      <w:r>
        <w:rPr>
          <w:sz w:val="18"/>
        </w:rPr>
        <w:t>I</w:t>
      </w:r>
      <w:r>
        <w:rPr>
          <w:spacing w:val="-2"/>
          <w:sz w:val="18"/>
        </w:rPr>
        <w:t xml:space="preserve"> </w:t>
      </w:r>
      <w:r>
        <w:rPr>
          <w:sz w:val="18"/>
        </w:rPr>
        <w:t>have</w:t>
      </w:r>
      <w:r>
        <w:rPr>
          <w:spacing w:val="-2"/>
          <w:sz w:val="18"/>
        </w:rPr>
        <w:t xml:space="preserve"> </w:t>
      </w:r>
      <w:r>
        <w:rPr>
          <w:sz w:val="18"/>
        </w:rPr>
        <w:t>authority</w:t>
      </w:r>
      <w:r>
        <w:rPr>
          <w:spacing w:val="-2"/>
          <w:sz w:val="18"/>
        </w:rPr>
        <w:t xml:space="preserve"> </w:t>
      </w:r>
      <w:r>
        <w:rPr>
          <w:sz w:val="18"/>
        </w:rPr>
        <w:t>to</w:t>
      </w:r>
      <w:r>
        <w:rPr>
          <w:spacing w:val="-2"/>
          <w:sz w:val="18"/>
        </w:rPr>
        <w:t xml:space="preserve"> </w:t>
      </w:r>
      <w:r>
        <w:rPr>
          <w:sz w:val="18"/>
        </w:rPr>
        <w:t>enter</w:t>
      </w:r>
      <w:r>
        <w:rPr>
          <w:spacing w:val="-2"/>
          <w:sz w:val="18"/>
        </w:rPr>
        <w:t xml:space="preserve"> </w:t>
      </w:r>
      <w:r>
        <w:rPr>
          <w:sz w:val="18"/>
        </w:rPr>
        <w:t>into</w:t>
      </w:r>
      <w:r>
        <w:rPr>
          <w:spacing w:val="-2"/>
          <w:sz w:val="18"/>
        </w:rPr>
        <w:t xml:space="preserve"> </w:t>
      </w:r>
      <w:r>
        <w:rPr>
          <w:sz w:val="18"/>
        </w:rPr>
        <w:t>this</w:t>
      </w:r>
      <w:r>
        <w:rPr>
          <w:spacing w:val="-2"/>
          <w:sz w:val="18"/>
        </w:rPr>
        <w:t xml:space="preserve"> </w:t>
      </w:r>
      <w:r>
        <w:rPr>
          <w:sz w:val="18"/>
        </w:rPr>
        <w:t>agreement</w:t>
      </w:r>
      <w:r>
        <w:rPr>
          <w:spacing w:val="-2"/>
          <w:sz w:val="18"/>
        </w:rPr>
        <w:t xml:space="preserve"> </w:t>
      </w:r>
      <w:r>
        <w:rPr>
          <w:sz w:val="18"/>
        </w:rPr>
        <w:t>and</w:t>
      </w:r>
      <w:r>
        <w:rPr>
          <w:spacing w:val="-3"/>
          <w:sz w:val="18"/>
        </w:rPr>
        <w:t xml:space="preserve"> </w:t>
      </w:r>
      <w:r>
        <w:rPr>
          <w:sz w:val="18"/>
        </w:rPr>
        <w:t>that</w:t>
      </w:r>
      <w:r>
        <w:rPr>
          <w:spacing w:val="-3"/>
          <w:sz w:val="18"/>
        </w:rPr>
        <w:t xml:space="preserve"> </w:t>
      </w:r>
      <w:r>
        <w:rPr>
          <w:sz w:val="18"/>
        </w:rPr>
        <w:t>I</w:t>
      </w:r>
      <w:r>
        <w:rPr>
          <w:spacing w:val="3"/>
          <w:sz w:val="18"/>
        </w:rPr>
        <w:t xml:space="preserve"> </w:t>
      </w:r>
      <w:r>
        <w:rPr>
          <w:sz w:val="18"/>
        </w:rPr>
        <w:t>will</w:t>
      </w:r>
      <w:r>
        <w:rPr>
          <w:spacing w:val="-3"/>
          <w:sz w:val="18"/>
        </w:rPr>
        <w:t xml:space="preserve"> </w:t>
      </w:r>
      <w:r>
        <w:rPr>
          <w:sz w:val="18"/>
        </w:rPr>
        <w:t>be</w:t>
      </w:r>
      <w:r>
        <w:rPr>
          <w:spacing w:val="-2"/>
          <w:sz w:val="18"/>
        </w:rPr>
        <w:t xml:space="preserve"> </w:t>
      </w:r>
      <w:r>
        <w:rPr>
          <w:sz w:val="18"/>
        </w:rPr>
        <w:t>bound</w:t>
      </w:r>
      <w:r>
        <w:rPr>
          <w:spacing w:val="-3"/>
          <w:sz w:val="18"/>
        </w:rPr>
        <w:t xml:space="preserve"> </w:t>
      </w:r>
      <w:r>
        <w:rPr>
          <w:sz w:val="18"/>
        </w:rPr>
        <w:t>by</w:t>
      </w:r>
      <w:r>
        <w:rPr>
          <w:spacing w:val="-2"/>
          <w:sz w:val="18"/>
        </w:rPr>
        <w:t xml:space="preserve"> </w:t>
      </w:r>
      <w:r>
        <w:rPr>
          <w:sz w:val="18"/>
        </w:rPr>
        <w:t>its</w:t>
      </w:r>
      <w:r>
        <w:rPr>
          <w:spacing w:val="-3"/>
          <w:sz w:val="18"/>
        </w:rPr>
        <w:t xml:space="preserve"> </w:t>
      </w:r>
      <w:r>
        <w:rPr>
          <w:sz w:val="18"/>
        </w:rPr>
        <w:t>terms.</w:t>
      </w:r>
      <w:r>
        <w:rPr>
          <w:spacing w:val="-2"/>
          <w:sz w:val="18"/>
        </w:rPr>
        <w:t xml:space="preserve"> </w:t>
      </w:r>
      <w:r>
        <w:rPr>
          <w:sz w:val="18"/>
        </w:rPr>
        <w:t>Should</w:t>
      </w:r>
      <w:r>
        <w:rPr>
          <w:spacing w:val="-3"/>
          <w:sz w:val="18"/>
        </w:rPr>
        <w:t xml:space="preserve"> </w:t>
      </w:r>
      <w:r>
        <w:rPr>
          <w:sz w:val="18"/>
        </w:rPr>
        <w:t>my</w:t>
      </w:r>
      <w:r>
        <w:rPr>
          <w:spacing w:val="-2"/>
          <w:sz w:val="18"/>
        </w:rPr>
        <w:t xml:space="preserve"> </w:t>
      </w:r>
      <w:r>
        <w:rPr>
          <w:sz w:val="18"/>
        </w:rPr>
        <w:t>presentation contain content that is the property rights of others, I will inform the ACAAI as to that content so that it may either be removed, or proper copyright may be</w:t>
      </w:r>
      <w:r>
        <w:rPr>
          <w:spacing w:val="-3"/>
          <w:sz w:val="18"/>
        </w:rPr>
        <w:t xml:space="preserve"> </w:t>
      </w:r>
      <w:r>
        <w:rPr>
          <w:sz w:val="18"/>
        </w:rPr>
        <w:t>posted.</w:t>
      </w:r>
    </w:p>
    <w:p w14:paraId="4424A00D" w14:textId="53EA5A55" w:rsidR="000C2F61" w:rsidRDefault="000C2F61" w:rsidP="00DB0D9D">
      <w:pPr>
        <w:spacing w:before="142"/>
        <w:ind w:right="5454"/>
        <w:rPr>
          <w:sz w:val="20"/>
        </w:rPr>
      </w:pPr>
    </w:p>
    <w:p w14:paraId="4E63DE6B" w14:textId="77777777" w:rsidR="00DB0D9D" w:rsidRDefault="00DB0D9D" w:rsidP="00674E5B">
      <w:pPr>
        <w:pStyle w:val="Heading2"/>
      </w:pPr>
      <w:r>
        <w:t>Ensuring Clinical Content is Valid</w:t>
      </w:r>
    </w:p>
    <w:p w14:paraId="6858936C" w14:textId="77777777" w:rsidR="00DB0D9D" w:rsidRDefault="00DB0D9D" w:rsidP="00DB0D9D">
      <w:pPr>
        <w:pStyle w:val="BodyText"/>
        <w:spacing w:before="3"/>
      </w:pPr>
    </w:p>
    <w:p w14:paraId="291C8D4C" w14:textId="77777777" w:rsidR="00DB0D9D" w:rsidRPr="00CF5F0B" w:rsidRDefault="00DB0D9D" w:rsidP="00DB0D9D">
      <w:pPr>
        <w:pStyle w:val="BodyText"/>
        <w:spacing w:before="1" w:line="256" w:lineRule="auto"/>
        <w:ind w:left="647" w:right="631"/>
        <w:rPr>
          <w:rFonts w:ascii="Cambria" w:hAnsi="Cambria"/>
          <w:sz w:val="20"/>
          <w:szCs w:val="20"/>
        </w:rPr>
      </w:pPr>
      <w:r w:rsidRPr="00CF5F0B">
        <w:rPr>
          <w:rFonts w:ascii="Cambria" w:hAnsi="Cambria"/>
          <w:sz w:val="20"/>
          <w:szCs w:val="20"/>
        </w:rPr>
        <w:t>As</w:t>
      </w:r>
      <w:r w:rsidRPr="00CF5F0B">
        <w:rPr>
          <w:rFonts w:ascii="Cambria" w:hAnsi="Cambria"/>
          <w:spacing w:val="-5"/>
          <w:sz w:val="20"/>
          <w:szCs w:val="20"/>
        </w:rPr>
        <w:t xml:space="preserve"> </w:t>
      </w:r>
      <w:r w:rsidRPr="00CF5F0B">
        <w:rPr>
          <w:rFonts w:ascii="Cambria" w:hAnsi="Cambria"/>
          <w:sz w:val="20"/>
          <w:szCs w:val="20"/>
        </w:rPr>
        <w:t>an</w:t>
      </w:r>
      <w:r w:rsidRPr="00CF5F0B">
        <w:rPr>
          <w:rFonts w:ascii="Cambria" w:hAnsi="Cambria"/>
          <w:spacing w:val="-6"/>
          <w:sz w:val="20"/>
          <w:szCs w:val="20"/>
        </w:rPr>
        <w:t xml:space="preserve"> </w:t>
      </w:r>
      <w:r w:rsidRPr="00CF5F0B">
        <w:rPr>
          <w:rFonts w:ascii="Cambria" w:hAnsi="Cambria"/>
          <w:sz w:val="20"/>
          <w:szCs w:val="20"/>
        </w:rPr>
        <w:t>important</w:t>
      </w:r>
      <w:r w:rsidRPr="00CF5F0B">
        <w:rPr>
          <w:rFonts w:ascii="Cambria" w:hAnsi="Cambria"/>
          <w:spacing w:val="-5"/>
          <w:sz w:val="20"/>
          <w:szCs w:val="20"/>
        </w:rPr>
        <w:t xml:space="preserve"> </w:t>
      </w:r>
      <w:r w:rsidRPr="00CF5F0B">
        <w:rPr>
          <w:rFonts w:ascii="Cambria" w:hAnsi="Cambria"/>
          <w:sz w:val="20"/>
          <w:szCs w:val="20"/>
        </w:rPr>
        <w:t>contributor</w:t>
      </w:r>
      <w:r w:rsidRPr="00CF5F0B">
        <w:rPr>
          <w:rFonts w:ascii="Cambria" w:hAnsi="Cambria"/>
          <w:spacing w:val="-6"/>
          <w:sz w:val="20"/>
          <w:szCs w:val="20"/>
        </w:rPr>
        <w:t xml:space="preserve"> </w:t>
      </w:r>
      <w:r w:rsidRPr="00CF5F0B">
        <w:rPr>
          <w:rFonts w:ascii="Cambria" w:hAnsi="Cambria"/>
          <w:sz w:val="20"/>
          <w:szCs w:val="20"/>
        </w:rPr>
        <w:t>to</w:t>
      </w:r>
      <w:r w:rsidRPr="00CF5F0B">
        <w:rPr>
          <w:rFonts w:ascii="Cambria" w:hAnsi="Cambria"/>
          <w:spacing w:val="-6"/>
          <w:sz w:val="20"/>
          <w:szCs w:val="20"/>
        </w:rPr>
        <w:t xml:space="preserve"> </w:t>
      </w:r>
      <w:r w:rsidRPr="00CF5F0B">
        <w:rPr>
          <w:rFonts w:ascii="Cambria" w:hAnsi="Cambria"/>
          <w:sz w:val="20"/>
          <w:szCs w:val="20"/>
        </w:rPr>
        <w:t>our</w:t>
      </w:r>
      <w:r w:rsidRPr="00CF5F0B">
        <w:rPr>
          <w:rFonts w:ascii="Cambria" w:hAnsi="Cambria"/>
          <w:spacing w:val="-5"/>
          <w:sz w:val="20"/>
          <w:szCs w:val="20"/>
        </w:rPr>
        <w:t xml:space="preserve"> </w:t>
      </w:r>
      <w:r w:rsidRPr="00CF5F0B">
        <w:rPr>
          <w:rFonts w:ascii="Cambria" w:hAnsi="Cambria"/>
          <w:sz w:val="20"/>
          <w:szCs w:val="20"/>
        </w:rPr>
        <w:t>accredited</w:t>
      </w:r>
      <w:r w:rsidRPr="00CF5F0B">
        <w:rPr>
          <w:rFonts w:ascii="Cambria" w:hAnsi="Cambria"/>
          <w:spacing w:val="-6"/>
          <w:sz w:val="20"/>
          <w:szCs w:val="20"/>
        </w:rPr>
        <w:t xml:space="preserve"> </w:t>
      </w:r>
      <w:r w:rsidRPr="00CF5F0B">
        <w:rPr>
          <w:rFonts w:ascii="Cambria" w:hAnsi="Cambria"/>
          <w:sz w:val="20"/>
          <w:szCs w:val="20"/>
        </w:rPr>
        <w:t>education,</w:t>
      </w:r>
      <w:r w:rsidRPr="00CF5F0B">
        <w:rPr>
          <w:rFonts w:ascii="Cambria" w:hAnsi="Cambria"/>
          <w:spacing w:val="-5"/>
          <w:sz w:val="20"/>
          <w:szCs w:val="20"/>
        </w:rPr>
        <w:t xml:space="preserve"> </w:t>
      </w:r>
      <w:r w:rsidRPr="00CF5F0B">
        <w:rPr>
          <w:rFonts w:ascii="Cambria" w:hAnsi="Cambria"/>
          <w:sz w:val="20"/>
          <w:szCs w:val="20"/>
        </w:rPr>
        <w:t>we</w:t>
      </w:r>
      <w:r w:rsidRPr="00CF5F0B">
        <w:rPr>
          <w:rFonts w:ascii="Cambria" w:hAnsi="Cambria"/>
          <w:spacing w:val="-6"/>
          <w:sz w:val="20"/>
          <w:szCs w:val="20"/>
        </w:rPr>
        <w:t xml:space="preserve"> </w:t>
      </w:r>
      <w:r w:rsidRPr="00CF5F0B">
        <w:rPr>
          <w:rFonts w:ascii="Cambria" w:hAnsi="Cambria"/>
          <w:sz w:val="20"/>
          <w:szCs w:val="20"/>
        </w:rPr>
        <w:t>enlist</w:t>
      </w:r>
      <w:r w:rsidRPr="00CF5F0B">
        <w:rPr>
          <w:rFonts w:ascii="Cambria" w:hAnsi="Cambria"/>
          <w:spacing w:val="-5"/>
          <w:sz w:val="20"/>
          <w:szCs w:val="20"/>
        </w:rPr>
        <w:t xml:space="preserve"> </w:t>
      </w:r>
      <w:r w:rsidRPr="00CF5F0B">
        <w:rPr>
          <w:rFonts w:ascii="Cambria" w:hAnsi="Cambria"/>
          <w:sz w:val="20"/>
          <w:szCs w:val="20"/>
        </w:rPr>
        <w:t>your</w:t>
      </w:r>
      <w:r w:rsidRPr="00CF5F0B">
        <w:rPr>
          <w:rFonts w:ascii="Cambria" w:hAnsi="Cambria"/>
          <w:spacing w:val="-6"/>
          <w:sz w:val="20"/>
          <w:szCs w:val="20"/>
        </w:rPr>
        <w:t xml:space="preserve"> </w:t>
      </w:r>
      <w:r w:rsidRPr="00CF5F0B">
        <w:rPr>
          <w:rFonts w:ascii="Cambria" w:hAnsi="Cambria"/>
          <w:sz w:val="20"/>
          <w:szCs w:val="20"/>
        </w:rPr>
        <w:t>help</w:t>
      </w:r>
      <w:r w:rsidRPr="00CF5F0B">
        <w:rPr>
          <w:rFonts w:ascii="Cambria" w:hAnsi="Cambria"/>
          <w:spacing w:val="-6"/>
          <w:sz w:val="20"/>
          <w:szCs w:val="20"/>
        </w:rPr>
        <w:t xml:space="preserve"> </w:t>
      </w:r>
      <w:r w:rsidRPr="00CF5F0B">
        <w:rPr>
          <w:rFonts w:ascii="Cambria" w:hAnsi="Cambria"/>
          <w:sz w:val="20"/>
          <w:szCs w:val="20"/>
        </w:rPr>
        <w:t>to</w:t>
      </w:r>
      <w:r w:rsidRPr="00CF5F0B">
        <w:rPr>
          <w:rFonts w:ascii="Cambria" w:hAnsi="Cambria"/>
          <w:spacing w:val="-5"/>
          <w:sz w:val="20"/>
          <w:szCs w:val="20"/>
        </w:rPr>
        <w:t xml:space="preserve"> </w:t>
      </w:r>
      <w:r w:rsidRPr="00CF5F0B">
        <w:rPr>
          <w:rFonts w:ascii="Cambria" w:hAnsi="Cambria"/>
          <w:sz w:val="20"/>
          <w:szCs w:val="20"/>
        </w:rPr>
        <w:t>ensure</w:t>
      </w:r>
      <w:r w:rsidRPr="00CF5F0B">
        <w:rPr>
          <w:rFonts w:ascii="Cambria" w:hAnsi="Cambria"/>
          <w:spacing w:val="-6"/>
          <w:sz w:val="20"/>
          <w:szCs w:val="20"/>
        </w:rPr>
        <w:t xml:space="preserve"> </w:t>
      </w:r>
      <w:r w:rsidRPr="00CF5F0B">
        <w:rPr>
          <w:rFonts w:ascii="Cambria" w:hAnsi="Cambria"/>
          <w:sz w:val="20"/>
          <w:szCs w:val="20"/>
        </w:rPr>
        <w:t>that</w:t>
      </w:r>
      <w:r w:rsidRPr="00CF5F0B">
        <w:rPr>
          <w:rFonts w:ascii="Cambria" w:hAnsi="Cambria"/>
          <w:spacing w:val="-5"/>
          <w:sz w:val="20"/>
          <w:szCs w:val="20"/>
        </w:rPr>
        <w:t xml:space="preserve"> </w:t>
      </w:r>
      <w:r w:rsidRPr="00CF5F0B">
        <w:rPr>
          <w:rFonts w:ascii="Cambria" w:hAnsi="Cambria"/>
          <w:sz w:val="20"/>
          <w:szCs w:val="20"/>
        </w:rPr>
        <w:t>educational</w:t>
      </w:r>
      <w:r w:rsidRPr="00CF5F0B">
        <w:rPr>
          <w:rFonts w:ascii="Cambria" w:hAnsi="Cambria"/>
          <w:spacing w:val="-5"/>
          <w:sz w:val="20"/>
          <w:szCs w:val="20"/>
        </w:rPr>
        <w:t xml:space="preserve"> content is fair</w:t>
      </w:r>
      <w:r w:rsidRPr="00CF5F0B">
        <w:rPr>
          <w:rFonts w:ascii="Cambria" w:hAnsi="Cambria"/>
          <w:spacing w:val="-9"/>
          <w:sz w:val="20"/>
          <w:szCs w:val="20"/>
        </w:rPr>
        <w:t xml:space="preserve"> </w:t>
      </w:r>
      <w:r w:rsidRPr="00CF5F0B">
        <w:rPr>
          <w:rFonts w:ascii="Cambria" w:hAnsi="Cambria"/>
          <w:sz w:val="20"/>
          <w:szCs w:val="20"/>
        </w:rPr>
        <w:t>and</w:t>
      </w:r>
      <w:r w:rsidRPr="00CF5F0B">
        <w:rPr>
          <w:rFonts w:ascii="Cambria" w:hAnsi="Cambria"/>
          <w:spacing w:val="-9"/>
          <w:sz w:val="20"/>
          <w:szCs w:val="20"/>
        </w:rPr>
        <w:t xml:space="preserve"> </w:t>
      </w:r>
      <w:r w:rsidRPr="00CF5F0B">
        <w:rPr>
          <w:rFonts w:ascii="Cambria" w:hAnsi="Cambria"/>
          <w:sz w:val="20"/>
          <w:szCs w:val="20"/>
        </w:rPr>
        <w:t>balanced,</w:t>
      </w:r>
      <w:r w:rsidRPr="00CF5F0B">
        <w:rPr>
          <w:rFonts w:ascii="Cambria" w:hAnsi="Cambria"/>
          <w:spacing w:val="-7"/>
          <w:sz w:val="20"/>
          <w:szCs w:val="20"/>
        </w:rPr>
        <w:t xml:space="preserve"> </w:t>
      </w:r>
      <w:r w:rsidRPr="00CF5F0B">
        <w:rPr>
          <w:rFonts w:ascii="Cambria" w:hAnsi="Cambria"/>
          <w:sz w:val="20"/>
          <w:szCs w:val="20"/>
        </w:rPr>
        <w:t>and</w:t>
      </w:r>
      <w:r w:rsidRPr="00CF5F0B">
        <w:rPr>
          <w:rFonts w:ascii="Cambria" w:hAnsi="Cambria"/>
          <w:spacing w:val="-9"/>
          <w:sz w:val="20"/>
          <w:szCs w:val="20"/>
        </w:rPr>
        <w:t xml:space="preserve"> </w:t>
      </w:r>
      <w:r w:rsidRPr="00CF5F0B">
        <w:rPr>
          <w:rFonts w:ascii="Cambria" w:hAnsi="Cambria"/>
          <w:sz w:val="20"/>
          <w:szCs w:val="20"/>
        </w:rPr>
        <w:t>that</w:t>
      </w:r>
      <w:r w:rsidRPr="00CF5F0B">
        <w:rPr>
          <w:rFonts w:ascii="Cambria" w:hAnsi="Cambria"/>
          <w:spacing w:val="-8"/>
          <w:sz w:val="20"/>
          <w:szCs w:val="20"/>
        </w:rPr>
        <w:t xml:space="preserve"> </w:t>
      </w:r>
      <w:r w:rsidRPr="00CF5F0B">
        <w:rPr>
          <w:rFonts w:ascii="Cambria" w:hAnsi="Cambria"/>
          <w:sz w:val="20"/>
          <w:szCs w:val="20"/>
        </w:rPr>
        <w:t>any</w:t>
      </w:r>
      <w:r w:rsidRPr="00CF5F0B">
        <w:rPr>
          <w:rFonts w:ascii="Cambria" w:hAnsi="Cambria"/>
          <w:spacing w:val="-8"/>
          <w:sz w:val="20"/>
          <w:szCs w:val="20"/>
        </w:rPr>
        <w:t xml:space="preserve"> </w:t>
      </w:r>
      <w:r w:rsidRPr="00CF5F0B">
        <w:rPr>
          <w:rFonts w:ascii="Cambria" w:hAnsi="Cambria"/>
          <w:sz w:val="20"/>
          <w:szCs w:val="20"/>
        </w:rPr>
        <w:t>clinical</w:t>
      </w:r>
      <w:r w:rsidRPr="00CF5F0B">
        <w:rPr>
          <w:rFonts w:ascii="Cambria" w:hAnsi="Cambria"/>
          <w:spacing w:val="-7"/>
          <w:sz w:val="20"/>
          <w:szCs w:val="20"/>
        </w:rPr>
        <w:t xml:space="preserve"> </w:t>
      </w:r>
      <w:r w:rsidRPr="00CF5F0B">
        <w:rPr>
          <w:rFonts w:ascii="Cambria" w:hAnsi="Cambria"/>
          <w:sz w:val="20"/>
          <w:szCs w:val="20"/>
        </w:rPr>
        <w:t>content</w:t>
      </w:r>
      <w:r w:rsidRPr="00CF5F0B">
        <w:rPr>
          <w:rFonts w:ascii="Cambria" w:hAnsi="Cambria"/>
          <w:spacing w:val="-8"/>
          <w:sz w:val="20"/>
          <w:szCs w:val="20"/>
        </w:rPr>
        <w:t xml:space="preserve"> </w:t>
      </w:r>
      <w:r w:rsidRPr="00CF5F0B">
        <w:rPr>
          <w:rFonts w:ascii="Cambria" w:hAnsi="Cambria"/>
          <w:sz w:val="20"/>
          <w:szCs w:val="20"/>
        </w:rPr>
        <w:t>presented</w:t>
      </w:r>
      <w:r w:rsidRPr="00CF5F0B">
        <w:rPr>
          <w:rFonts w:ascii="Cambria" w:hAnsi="Cambria"/>
          <w:spacing w:val="-9"/>
          <w:sz w:val="20"/>
          <w:szCs w:val="20"/>
        </w:rPr>
        <w:t xml:space="preserve"> </w:t>
      </w:r>
      <w:r w:rsidRPr="00CF5F0B">
        <w:rPr>
          <w:rFonts w:ascii="Cambria" w:hAnsi="Cambria"/>
          <w:sz w:val="20"/>
          <w:szCs w:val="20"/>
        </w:rPr>
        <w:t>supports</w:t>
      </w:r>
      <w:r w:rsidRPr="00CF5F0B">
        <w:rPr>
          <w:rFonts w:ascii="Cambria" w:hAnsi="Cambria"/>
          <w:spacing w:val="-7"/>
          <w:sz w:val="20"/>
          <w:szCs w:val="20"/>
        </w:rPr>
        <w:t xml:space="preserve"> </w:t>
      </w:r>
      <w:r w:rsidRPr="00CF5F0B">
        <w:rPr>
          <w:rFonts w:ascii="Cambria" w:hAnsi="Cambria"/>
          <w:sz w:val="20"/>
          <w:szCs w:val="20"/>
        </w:rPr>
        <w:t>safe,</w:t>
      </w:r>
      <w:r w:rsidRPr="00CF5F0B">
        <w:rPr>
          <w:rFonts w:ascii="Cambria" w:hAnsi="Cambria"/>
          <w:spacing w:val="-8"/>
          <w:sz w:val="20"/>
          <w:szCs w:val="20"/>
        </w:rPr>
        <w:t xml:space="preserve"> </w:t>
      </w:r>
      <w:r w:rsidRPr="00CF5F0B">
        <w:rPr>
          <w:rFonts w:ascii="Cambria" w:hAnsi="Cambria"/>
          <w:sz w:val="20"/>
          <w:szCs w:val="20"/>
        </w:rPr>
        <w:t>effective</w:t>
      </w:r>
      <w:r w:rsidRPr="00CF5F0B">
        <w:rPr>
          <w:rFonts w:ascii="Cambria" w:hAnsi="Cambria"/>
          <w:spacing w:val="-9"/>
          <w:sz w:val="20"/>
          <w:szCs w:val="20"/>
        </w:rPr>
        <w:t xml:space="preserve"> </w:t>
      </w:r>
      <w:r w:rsidRPr="00CF5F0B">
        <w:rPr>
          <w:rFonts w:ascii="Cambria" w:hAnsi="Cambria"/>
          <w:sz w:val="20"/>
          <w:szCs w:val="20"/>
        </w:rPr>
        <w:t>patient</w:t>
      </w:r>
      <w:r w:rsidRPr="00CF5F0B">
        <w:rPr>
          <w:rFonts w:ascii="Cambria" w:hAnsi="Cambria"/>
          <w:spacing w:val="-8"/>
          <w:sz w:val="20"/>
          <w:szCs w:val="20"/>
        </w:rPr>
        <w:t xml:space="preserve"> </w:t>
      </w:r>
      <w:r w:rsidRPr="00CF5F0B">
        <w:rPr>
          <w:rFonts w:ascii="Cambria" w:hAnsi="Cambria"/>
          <w:sz w:val="20"/>
          <w:szCs w:val="20"/>
        </w:rPr>
        <w:t>care.</w:t>
      </w:r>
      <w:r w:rsidRPr="00CF5F0B">
        <w:rPr>
          <w:rFonts w:ascii="Cambria" w:hAnsi="Cambria"/>
          <w:spacing w:val="-7"/>
          <w:sz w:val="20"/>
          <w:szCs w:val="20"/>
        </w:rPr>
        <w:t xml:space="preserve"> </w:t>
      </w:r>
      <w:r w:rsidRPr="00CF5F0B">
        <w:rPr>
          <w:rFonts w:ascii="Cambria" w:hAnsi="Cambria"/>
          <w:sz w:val="20"/>
          <w:szCs w:val="20"/>
        </w:rPr>
        <w:t>This</w:t>
      </w:r>
      <w:r w:rsidRPr="00CF5F0B">
        <w:rPr>
          <w:rFonts w:ascii="Cambria" w:hAnsi="Cambria"/>
          <w:spacing w:val="-8"/>
          <w:sz w:val="20"/>
          <w:szCs w:val="20"/>
        </w:rPr>
        <w:t xml:space="preserve"> </w:t>
      </w:r>
      <w:r w:rsidRPr="00CF5F0B">
        <w:rPr>
          <w:rFonts w:ascii="Cambria" w:hAnsi="Cambria"/>
          <w:sz w:val="20"/>
          <w:szCs w:val="20"/>
        </w:rPr>
        <w:t>includes</w:t>
      </w:r>
      <w:r w:rsidRPr="00CF5F0B">
        <w:rPr>
          <w:rFonts w:ascii="Cambria" w:hAnsi="Cambria"/>
          <w:spacing w:val="-8"/>
          <w:sz w:val="20"/>
          <w:szCs w:val="20"/>
        </w:rPr>
        <w:t xml:space="preserve"> </w:t>
      </w:r>
      <w:r w:rsidRPr="00CF5F0B">
        <w:rPr>
          <w:rFonts w:ascii="Cambria" w:hAnsi="Cambria"/>
          <w:sz w:val="20"/>
          <w:szCs w:val="20"/>
        </w:rPr>
        <w:t>the</w:t>
      </w:r>
      <w:r w:rsidRPr="00CF5F0B">
        <w:rPr>
          <w:rFonts w:ascii="Cambria" w:hAnsi="Cambria"/>
          <w:spacing w:val="-8"/>
          <w:sz w:val="20"/>
          <w:szCs w:val="20"/>
        </w:rPr>
        <w:t xml:space="preserve"> </w:t>
      </w:r>
      <w:r w:rsidRPr="00CF5F0B">
        <w:rPr>
          <w:rFonts w:ascii="Cambria" w:hAnsi="Cambria"/>
          <w:sz w:val="20"/>
          <w:szCs w:val="20"/>
        </w:rPr>
        <w:t>expectations</w:t>
      </w:r>
      <w:r w:rsidRPr="00CF5F0B">
        <w:rPr>
          <w:rFonts w:ascii="Cambria" w:hAnsi="Cambria"/>
          <w:spacing w:val="1"/>
          <w:sz w:val="20"/>
          <w:szCs w:val="20"/>
        </w:rPr>
        <w:t xml:space="preserve"> </w:t>
      </w:r>
      <w:r w:rsidRPr="00CF5F0B">
        <w:rPr>
          <w:rFonts w:ascii="Cambria" w:hAnsi="Cambria"/>
          <w:sz w:val="20"/>
          <w:szCs w:val="20"/>
        </w:rPr>
        <w:t>that:</w:t>
      </w:r>
    </w:p>
    <w:p w14:paraId="47656823" w14:textId="77777777" w:rsidR="00DB0D9D" w:rsidRPr="00CF5F0B" w:rsidRDefault="00DB0D9D" w:rsidP="00DB0D9D">
      <w:pPr>
        <w:pStyle w:val="ListParagraph"/>
        <w:numPr>
          <w:ilvl w:val="0"/>
          <w:numId w:val="4"/>
        </w:numPr>
        <w:tabs>
          <w:tab w:val="left" w:pos="998"/>
        </w:tabs>
        <w:spacing w:before="98" w:line="256" w:lineRule="auto"/>
        <w:ind w:right="911"/>
        <w:rPr>
          <w:rFonts w:ascii="Cambria" w:hAnsi="Cambria"/>
          <w:sz w:val="20"/>
          <w:szCs w:val="24"/>
        </w:rPr>
      </w:pPr>
      <w:r w:rsidRPr="00CF5F0B">
        <w:rPr>
          <w:rFonts w:ascii="Cambria" w:hAnsi="Cambria"/>
          <w:sz w:val="20"/>
          <w:szCs w:val="24"/>
        </w:rPr>
        <w:t>All</w:t>
      </w:r>
      <w:r w:rsidRPr="00CF5F0B">
        <w:rPr>
          <w:rFonts w:ascii="Cambria" w:hAnsi="Cambria"/>
          <w:spacing w:val="-6"/>
          <w:sz w:val="20"/>
          <w:szCs w:val="24"/>
        </w:rPr>
        <w:t xml:space="preserve"> </w:t>
      </w:r>
      <w:r w:rsidRPr="00CF5F0B">
        <w:rPr>
          <w:rFonts w:ascii="Cambria" w:hAnsi="Cambria"/>
          <w:sz w:val="20"/>
          <w:szCs w:val="24"/>
        </w:rPr>
        <w:t>recommendations</w:t>
      </w:r>
      <w:r w:rsidRPr="00CF5F0B">
        <w:rPr>
          <w:rFonts w:ascii="Cambria" w:hAnsi="Cambria"/>
          <w:spacing w:val="-6"/>
          <w:sz w:val="20"/>
          <w:szCs w:val="24"/>
        </w:rPr>
        <w:t xml:space="preserve"> </w:t>
      </w:r>
      <w:r w:rsidRPr="00CF5F0B">
        <w:rPr>
          <w:rFonts w:ascii="Cambria" w:hAnsi="Cambria"/>
          <w:sz w:val="20"/>
          <w:szCs w:val="24"/>
        </w:rPr>
        <w:t>for</w:t>
      </w:r>
      <w:r w:rsidRPr="00CF5F0B">
        <w:rPr>
          <w:rFonts w:ascii="Cambria" w:hAnsi="Cambria"/>
          <w:spacing w:val="-7"/>
          <w:sz w:val="20"/>
          <w:szCs w:val="24"/>
        </w:rPr>
        <w:t xml:space="preserve"> </w:t>
      </w:r>
      <w:r w:rsidRPr="00CF5F0B">
        <w:rPr>
          <w:rFonts w:ascii="Cambria" w:hAnsi="Cambria"/>
          <w:sz w:val="20"/>
          <w:szCs w:val="24"/>
        </w:rPr>
        <w:t>patient</w:t>
      </w:r>
      <w:r w:rsidRPr="00CF5F0B">
        <w:rPr>
          <w:rFonts w:ascii="Cambria" w:hAnsi="Cambria"/>
          <w:spacing w:val="-7"/>
          <w:sz w:val="20"/>
          <w:szCs w:val="24"/>
        </w:rPr>
        <w:t xml:space="preserve"> </w:t>
      </w:r>
      <w:r w:rsidRPr="00CF5F0B">
        <w:rPr>
          <w:rFonts w:ascii="Cambria" w:hAnsi="Cambria"/>
          <w:sz w:val="20"/>
          <w:szCs w:val="24"/>
        </w:rPr>
        <w:t>care</w:t>
      </w:r>
      <w:r w:rsidRPr="00CF5F0B">
        <w:rPr>
          <w:rFonts w:ascii="Cambria" w:hAnsi="Cambria"/>
          <w:spacing w:val="-7"/>
          <w:sz w:val="20"/>
          <w:szCs w:val="24"/>
        </w:rPr>
        <w:t xml:space="preserve"> </w:t>
      </w:r>
      <w:r w:rsidRPr="00CF5F0B">
        <w:rPr>
          <w:rFonts w:ascii="Cambria" w:hAnsi="Cambria"/>
          <w:sz w:val="20"/>
          <w:szCs w:val="24"/>
        </w:rPr>
        <w:t>in</w:t>
      </w:r>
      <w:r w:rsidRPr="00CF5F0B">
        <w:rPr>
          <w:rFonts w:ascii="Cambria" w:hAnsi="Cambria"/>
          <w:spacing w:val="-7"/>
          <w:sz w:val="20"/>
          <w:szCs w:val="24"/>
        </w:rPr>
        <w:t xml:space="preserve"> </w:t>
      </w:r>
      <w:r w:rsidRPr="00CF5F0B">
        <w:rPr>
          <w:rFonts w:ascii="Cambria" w:hAnsi="Cambria"/>
          <w:sz w:val="20"/>
          <w:szCs w:val="24"/>
        </w:rPr>
        <w:t>accredited</w:t>
      </w:r>
      <w:r w:rsidRPr="00CF5F0B">
        <w:rPr>
          <w:rFonts w:ascii="Cambria" w:hAnsi="Cambria"/>
          <w:spacing w:val="-7"/>
          <w:sz w:val="20"/>
          <w:szCs w:val="24"/>
        </w:rPr>
        <w:t xml:space="preserve"> </w:t>
      </w:r>
      <w:r w:rsidRPr="00CF5F0B">
        <w:rPr>
          <w:rFonts w:ascii="Cambria" w:hAnsi="Cambria"/>
          <w:sz w:val="20"/>
          <w:szCs w:val="24"/>
        </w:rPr>
        <w:t>continuing</w:t>
      </w:r>
      <w:r w:rsidRPr="00CF5F0B">
        <w:rPr>
          <w:rFonts w:ascii="Cambria" w:hAnsi="Cambria"/>
          <w:spacing w:val="-6"/>
          <w:sz w:val="20"/>
          <w:szCs w:val="24"/>
        </w:rPr>
        <w:t xml:space="preserve"> </w:t>
      </w:r>
      <w:r w:rsidRPr="00CF5F0B">
        <w:rPr>
          <w:rFonts w:ascii="Cambria" w:hAnsi="Cambria"/>
          <w:sz w:val="20"/>
          <w:szCs w:val="24"/>
        </w:rPr>
        <w:t>education</w:t>
      </w:r>
      <w:r w:rsidRPr="00CF5F0B">
        <w:rPr>
          <w:rFonts w:ascii="Cambria" w:hAnsi="Cambria"/>
          <w:spacing w:val="-7"/>
          <w:sz w:val="20"/>
          <w:szCs w:val="24"/>
        </w:rPr>
        <w:t xml:space="preserve"> </w:t>
      </w:r>
      <w:r w:rsidRPr="00CF5F0B">
        <w:rPr>
          <w:rFonts w:ascii="Cambria" w:hAnsi="Cambria"/>
          <w:sz w:val="20"/>
          <w:szCs w:val="24"/>
        </w:rPr>
        <w:t>must</w:t>
      </w:r>
      <w:r w:rsidRPr="00CF5F0B">
        <w:rPr>
          <w:rFonts w:ascii="Cambria" w:hAnsi="Cambria"/>
          <w:spacing w:val="-7"/>
          <w:sz w:val="20"/>
          <w:szCs w:val="24"/>
        </w:rPr>
        <w:t xml:space="preserve"> </w:t>
      </w:r>
      <w:r w:rsidRPr="00CF5F0B">
        <w:rPr>
          <w:rFonts w:ascii="Cambria" w:hAnsi="Cambria"/>
          <w:sz w:val="20"/>
          <w:szCs w:val="24"/>
        </w:rPr>
        <w:t>be</w:t>
      </w:r>
      <w:r w:rsidRPr="00CF5F0B">
        <w:rPr>
          <w:rFonts w:ascii="Cambria" w:hAnsi="Cambria"/>
          <w:spacing w:val="-7"/>
          <w:sz w:val="20"/>
          <w:szCs w:val="24"/>
        </w:rPr>
        <w:t xml:space="preserve"> </w:t>
      </w:r>
      <w:r w:rsidRPr="00CF5F0B">
        <w:rPr>
          <w:rFonts w:ascii="Cambria" w:hAnsi="Cambria"/>
          <w:sz w:val="20"/>
          <w:szCs w:val="24"/>
        </w:rPr>
        <w:t>based</w:t>
      </w:r>
      <w:r w:rsidRPr="00CF5F0B">
        <w:rPr>
          <w:rFonts w:ascii="Cambria" w:hAnsi="Cambria"/>
          <w:spacing w:val="-7"/>
          <w:sz w:val="20"/>
          <w:szCs w:val="24"/>
        </w:rPr>
        <w:t xml:space="preserve"> </w:t>
      </w:r>
      <w:r w:rsidRPr="00CF5F0B">
        <w:rPr>
          <w:rFonts w:ascii="Cambria" w:hAnsi="Cambria"/>
          <w:sz w:val="20"/>
          <w:szCs w:val="24"/>
        </w:rPr>
        <w:t>on</w:t>
      </w:r>
      <w:r w:rsidRPr="00CF5F0B">
        <w:rPr>
          <w:rFonts w:ascii="Cambria" w:hAnsi="Cambria"/>
          <w:spacing w:val="-7"/>
          <w:sz w:val="20"/>
          <w:szCs w:val="24"/>
        </w:rPr>
        <w:t xml:space="preserve"> </w:t>
      </w:r>
      <w:r w:rsidRPr="00CF5F0B">
        <w:rPr>
          <w:rFonts w:ascii="Cambria" w:hAnsi="Cambria"/>
          <w:sz w:val="20"/>
          <w:szCs w:val="24"/>
        </w:rPr>
        <w:t>current</w:t>
      </w:r>
      <w:r w:rsidRPr="00CF5F0B">
        <w:rPr>
          <w:rFonts w:ascii="Cambria" w:hAnsi="Cambria"/>
          <w:spacing w:val="-7"/>
          <w:sz w:val="20"/>
          <w:szCs w:val="24"/>
        </w:rPr>
        <w:t xml:space="preserve"> </w:t>
      </w:r>
      <w:r w:rsidRPr="00CF5F0B">
        <w:rPr>
          <w:rFonts w:ascii="Cambria" w:hAnsi="Cambria"/>
          <w:sz w:val="20"/>
          <w:szCs w:val="24"/>
        </w:rPr>
        <w:t>science,</w:t>
      </w:r>
      <w:r w:rsidRPr="00CF5F0B">
        <w:rPr>
          <w:rFonts w:ascii="Cambria" w:hAnsi="Cambria"/>
          <w:spacing w:val="-6"/>
          <w:sz w:val="20"/>
          <w:szCs w:val="24"/>
        </w:rPr>
        <w:t xml:space="preserve"> </w:t>
      </w:r>
      <w:r w:rsidRPr="00CF5F0B">
        <w:rPr>
          <w:rFonts w:ascii="Cambria" w:hAnsi="Cambria"/>
          <w:sz w:val="20"/>
          <w:szCs w:val="24"/>
        </w:rPr>
        <w:t>evidence,</w:t>
      </w:r>
      <w:r w:rsidRPr="00CF5F0B">
        <w:rPr>
          <w:rFonts w:ascii="Cambria" w:hAnsi="Cambria"/>
          <w:spacing w:val="-48"/>
          <w:sz w:val="20"/>
          <w:szCs w:val="24"/>
        </w:rPr>
        <w:t xml:space="preserve"> </w:t>
      </w:r>
      <w:r w:rsidRPr="00CF5F0B">
        <w:rPr>
          <w:rFonts w:ascii="Cambria" w:hAnsi="Cambria"/>
          <w:sz w:val="20"/>
          <w:szCs w:val="24"/>
        </w:rPr>
        <w:t>and</w:t>
      </w:r>
      <w:r w:rsidRPr="00CF5F0B">
        <w:rPr>
          <w:rFonts w:ascii="Cambria" w:hAnsi="Cambria"/>
          <w:spacing w:val="-4"/>
          <w:sz w:val="20"/>
          <w:szCs w:val="24"/>
        </w:rPr>
        <w:t xml:space="preserve"> </w:t>
      </w:r>
      <w:r w:rsidRPr="00CF5F0B">
        <w:rPr>
          <w:rFonts w:ascii="Cambria" w:hAnsi="Cambria"/>
          <w:sz w:val="20"/>
          <w:szCs w:val="24"/>
        </w:rPr>
        <w:t>clinical</w:t>
      </w:r>
      <w:r w:rsidRPr="00CF5F0B">
        <w:rPr>
          <w:rFonts w:ascii="Cambria" w:hAnsi="Cambria"/>
          <w:spacing w:val="-2"/>
          <w:sz w:val="20"/>
          <w:szCs w:val="24"/>
        </w:rPr>
        <w:t xml:space="preserve"> </w:t>
      </w:r>
      <w:r w:rsidRPr="00CF5F0B">
        <w:rPr>
          <w:rFonts w:ascii="Cambria" w:hAnsi="Cambria"/>
          <w:sz w:val="20"/>
          <w:szCs w:val="24"/>
        </w:rPr>
        <w:t>reasoning,</w:t>
      </w:r>
      <w:r w:rsidRPr="00CF5F0B">
        <w:rPr>
          <w:rFonts w:ascii="Cambria" w:hAnsi="Cambria"/>
          <w:spacing w:val="-2"/>
          <w:sz w:val="20"/>
          <w:szCs w:val="24"/>
        </w:rPr>
        <w:t xml:space="preserve"> </w:t>
      </w:r>
      <w:r w:rsidRPr="00CF5F0B">
        <w:rPr>
          <w:rFonts w:ascii="Cambria" w:hAnsi="Cambria"/>
          <w:sz w:val="20"/>
          <w:szCs w:val="24"/>
        </w:rPr>
        <w:t>while</w:t>
      </w:r>
      <w:r w:rsidRPr="00CF5F0B">
        <w:rPr>
          <w:rFonts w:ascii="Cambria" w:hAnsi="Cambria"/>
          <w:spacing w:val="-3"/>
          <w:sz w:val="20"/>
          <w:szCs w:val="24"/>
        </w:rPr>
        <w:t xml:space="preserve"> </w:t>
      </w:r>
      <w:r w:rsidRPr="00CF5F0B">
        <w:rPr>
          <w:rFonts w:ascii="Cambria" w:hAnsi="Cambria"/>
          <w:sz w:val="20"/>
          <w:szCs w:val="24"/>
        </w:rPr>
        <w:t>giving</w:t>
      </w:r>
      <w:r w:rsidRPr="00CF5F0B">
        <w:rPr>
          <w:rFonts w:ascii="Cambria" w:hAnsi="Cambria"/>
          <w:spacing w:val="-4"/>
          <w:sz w:val="20"/>
          <w:szCs w:val="24"/>
        </w:rPr>
        <w:t xml:space="preserve"> </w:t>
      </w:r>
      <w:r w:rsidRPr="00CF5F0B">
        <w:rPr>
          <w:rFonts w:ascii="Cambria" w:hAnsi="Cambria"/>
          <w:sz w:val="20"/>
          <w:szCs w:val="24"/>
        </w:rPr>
        <w:t>a</w:t>
      </w:r>
      <w:r w:rsidRPr="00CF5F0B">
        <w:rPr>
          <w:rFonts w:ascii="Cambria" w:hAnsi="Cambria"/>
          <w:spacing w:val="-3"/>
          <w:sz w:val="20"/>
          <w:szCs w:val="24"/>
        </w:rPr>
        <w:t xml:space="preserve"> </w:t>
      </w:r>
      <w:r w:rsidRPr="00CF5F0B">
        <w:rPr>
          <w:rFonts w:ascii="Cambria" w:hAnsi="Cambria"/>
          <w:sz w:val="20"/>
          <w:szCs w:val="24"/>
        </w:rPr>
        <w:t>fair</w:t>
      </w:r>
      <w:r w:rsidRPr="00CF5F0B">
        <w:rPr>
          <w:rFonts w:ascii="Cambria" w:hAnsi="Cambria"/>
          <w:spacing w:val="-3"/>
          <w:sz w:val="20"/>
          <w:szCs w:val="24"/>
        </w:rPr>
        <w:t xml:space="preserve"> </w:t>
      </w:r>
      <w:r w:rsidRPr="00CF5F0B">
        <w:rPr>
          <w:rFonts w:ascii="Cambria" w:hAnsi="Cambria"/>
          <w:sz w:val="20"/>
          <w:szCs w:val="24"/>
        </w:rPr>
        <w:t>and</w:t>
      </w:r>
      <w:r w:rsidRPr="00CF5F0B">
        <w:rPr>
          <w:rFonts w:ascii="Cambria" w:hAnsi="Cambria"/>
          <w:spacing w:val="-3"/>
          <w:sz w:val="20"/>
          <w:szCs w:val="24"/>
        </w:rPr>
        <w:t xml:space="preserve"> </w:t>
      </w:r>
      <w:r w:rsidRPr="00CF5F0B">
        <w:rPr>
          <w:rFonts w:ascii="Cambria" w:hAnsi="Cambria"/>
          <w:sz w:val="20"/>
          <w:szCs w:val="24"/>
        </w:rPr>
        <w:t>balanced</w:t>
      </w:r>
      <w:r w:rsidRPr="00CF5F0B">
        <w:rPr>
          <w:rFonts w:ascii="Cambria" w:hAnsi="Cambria"/>
          <w:spacing w:val="-3"/>
          <w:sz w:val="20"/>
          <w:szCs w:val="24"/>
        </w:rPr>
        <w:t xml:space="preserve"> </w:t>
      </w:r>
      <w:r w:rsidRPr="00CF5F0B">
        <w:rPr>
          <w:rFonts w:ascii="Cambria" w:hAnsi="Cambria"/>
          <w:sz w:val="20"/>
          <w:szCs w:val="24"/>
        </w:rPr>
        <w:t>view</w:t>
      </w:r>
      <w:r w:rsidRPr="00CF5F0B">
        <w:rPr>
          <w:rFonts w:ascii="Cambria" w:hAnsi="Cambria"/>
          <w:spacing w:val="-3"/>
          <w:sz w:val="20"/>
          <w:szCs w:val="24"/>
        </w:rPr>
        <w:t xml:space="preserve"> </w:t>
      </w:r>
      <w:r w:rsidRPr="00CF5F0B">
        <w:rPr>
          <w:rFonts w:ascii="Cambria" w:hAnsi="Cambria"/>
          <w:sz w:val="20"/>
          <w:szCs w:val="24"/>
        </w:rPr>
        <w:t>of</w:t>
      </w:r>
      <w:r w:rsidRPr="00CF5F0B">
        <w:rPr>
          <w:rFonts w:ascii="Cambria" w:hAnsi="Cambria"/>
          <w:spacing w:val="-2"/>
          <w:sz w:val="20"/>
          <w:szCs w:val="24"/>
        </w:rPr>
        <w:t xml:space="preserve"> </w:t>
      </w:r>
      <w:r w:rsidRPr="00CF5F0B">
        <w:rPr>
          <w:rFonts w:ascii="Cambria" w:hAnsi="Cambria"/>
          <w:sz w:val="20"/>
          <w:szCs w:val="24"/>
        </w:rPr>
        <w:t>diagnostic</w:t>
      </w:r>
      <w:r w:rsidRPr="00CF5F0B">
        <w:rPr>
          <w:rFonts w:ascii="Cambria" w:hAnsi="Cambria"/>
          <w:spacing w:val="-2"/>
          <w:sz w:val="20"/>
          <w:szCs w:val="24"/>
        </w:rPr>
        <w:t xml:space="preserve"> </w:t>
      </w:r>
      <w:r w:rsidRPr="00CF5F0B">
        <w:rPr>
          <w:rFonts w:ascii="Cambria" w:hAnsi="Cambria"/>
          <w:sz w:val="20"/>
          <w:szCs w:val="24"/>
        </w:rPr>
        <w:t>and</w:t>
      </w:r>
      <w:r w:rsidRPr="00CF5F0B">
        <w:rPr>
          <w:rFonts w:ascii="Cambria" w:hAnsi="Cambria"/>
          <w:spacing w:val="-3"/>
          <w:sz w:val="20"/>
          <w:szCs w:val="24"/>
        </w:rPr>
        <w:t xml:space="preserve"> </w:t>
      </w:r>
      <w:r w:rsidRPr="00CF5F0B">
        <w:rPr>
          <w:rFonts w:ascii="Cambria" w:hAnsi="Cambria"/>
          <w:sz w:val="20"/>
          <w:szCs w:val="24"/>
        </w:rPr>
        <w:t>therapeutic</w:t>
      </w:r>
      <w:r w:rsidRPr="00CF5F0B">
        <w:rPr>
          <w:rFonts w:ascii="Cambria" w:hAnsi="Cambria"/>
          <w:spacing w:val="-3"/>
          <w:sz w:val="20"/>
          <w:szCs w:val="24"/>
        </w:rPr>
        <w:t xml:space="preserve"> </w:t>
      </w:r>
      <w:r w:rsidRPr="00CF5F0B">
        <w:rPr>
          <w:rFonts w:ascii="Cambria" w:hAnsi="Cambria"/>
          <w:sz w:val="20"/>
          <w:szCs w:val="24"/>
        </w:rPr>
        <w:t>options.</w:t>
      </w:r>
    </w:p>
    <w:p w14:paraId="1858E427" w14:textId="77777777" w:rsidR="00DB0D9D" w:rsidRPr="00CF5F0B" w:rsidRDefault="00DB0D9D" w:rsidP="00DB0D9D">
      <w:pPr>
        <w:pStyle w:val="ListParagraph"/>
        <w:numPr>
          <w:ilvl w:val="0"/>
          <w:numId w:val="4"/>
        </w:numPr>
        <w:tabs>
          <w:tab w:val="left" w:pos="998"/>
        </w:tabs>
        <w:spacing w:before="57" w:line="242" w:lineRule="auto"/>
        <w:ind w:right="936"/>
        <w:rPr>
          <w:rFonts w:ascii="Cambria" w:hAnsi="Cambria"/>
          <w:sz w:val="20"/>
          <w:szCs w:val="24"/>
        </w:rPr>
      </w:pPr>
      <w:r w:rsidRPr="00CF5F0B">
        <w:rPr>
          <w:rFonts w:ascii="Cambria" w:hAnsi="Cambria"/>
          <w:sz w:val="20"/>
          <w:szCs w:val="24"/>
        </w:rPr>
        <w:t>All</w:t>
      </w:r>
      <w:r w:rsidRPr="00CF5F0B">
        <w:rPr>
          <w:rFonts w:ascii="Cambria" w:hAnsi="Cambria"/>
          <w:spacing w:val="-5"/>
          <w:sz w:val="20"/>
          <w:szCs w:val="24"/>
        </w:rPr>
        <w:t xml:space="preserve"> </w:t>
      </w:r>
      <w:r w:rsidRPr="00CF5F0B">
        <w:rPr>
          <w:rFonts w:ascii="Cambria" w:hAnsi="Cambria"/>
          <w:sz w:val="20"/>
          <w:szCs w:val="24"/>
        </w:rPr>
        <w:t>scientific</w:t>
      </w:r>
      <w:r w:rsidRPr="00CF5F0B">
        <w:rPr>
          <w:rFonts w:ascii="Cambria" w:hAnsi="Cambria"/>
          <w:spacing w:val="-5"/>
          <w:sz w:val="20"/>
          <w:szCs w:val="24"/>
        </w:rPr>
        <w:t xml:space="preserve"> </w:t>
      </w:r>
      <w:r w:rsidRPr="00CF5F0B">
        <w:rPr>
          <w:rFonts w:ascii="Cambria" w:hAnsi="Cambria"/>
          <w:sz w:val="20"/>
          <w:szCs w:val="24"/>
        </w:rPr>
        <w:t>research</w:t>
      </w:r>
      <w:r w:rsidRPr="00CF5F0B">
        <w:rPr>
          <w:rFonts w:ascii="Cambria" w:hAnsi="Cambria"/>
          <w:spacing w:val="-6"/>
          <w:sz w:val="20"/>
          <w:szCs w:val="24"/>
        </w:rPr>
        <w:t xml:space="preserve"> </w:t>
      </w:r>
      <w:r w:rsidRPr="00CF5F0B">
        <w:rPr>
          <w:rFonts w:ascii="Cambria" w:hAnsi="Cambria"/>
          <w:sz w:val="20"/>
          <w:szCs w:val="24"/>
        </w:rPr>
        <w:t>referred</w:t>
      </w:r>
      <w:r w:rsidRPr="00CF5F0B">
        <w:rPr>
          <w:rFonts w:ascii="Cambria" w:hAnsi="Cambria"/>
          <w:spacing w:val="-6"/>
          <w:sz w:val="20"/>
          <w:szCs w:val="24"/>
        </w:rPr>
        <w:t xml:space="preserve"> </w:t>
      </w:r>
      <w:r w:rsidRPr="00CF5F0B">
        <w:rPr>
          <w:rFonts w:ascii="Cambria" w:hAnsi="Cambria"/>
          <w:sz w:val="20"/>
          <w:szCs w:val="24"/>
        </w:rPr>
        <w:t>to,</w:t>
      </w:r>
      <w:r w:rsidRPr="00CF5F0B">
        <w:rPr>
          <w:rFonts w:ascii="Cambria" w:hAnsi="Cambria"/>
          <w:spacing w:val="-6"/>
          <w:sz w:val="20"/>
          <w:szCs w:val="24"/>
        </w:rPr>
        <w:t xml:space="preserve"> </w:t>
      </w:r>
      <w:r w:rsidRPr="00CF5F0B">
        <w:rPr>
          <w:rFonts w:ascii="Cambria" w:hAnsi="Cambria"/>
          <w:sz w:val="20"/>
          <w:szCs w:val="24"/>
        </w:rPr>
        <w:t>reported,</w:t>
      </w:r>
      <w:r w:rsidRPr="00CF5F0B">
        <w:rPr>
          <w:rFonts w:ascii="Cambria" w:hAnsi="Cambria"/>
          <w:spacing w:val="-5"/>
          <w:sz w:val="20"/>
          <w:szCs w:val="24"/>
        </w:rPr>
        <w:t xml:space="preserve"> </w:t>
      </w:r>
      <w:r w:rsidRPr="00CF5F0B">
        <w:rPr>
          <w:rFonts w:ascii="Cambria" w:hAnsi="Cambria"/>
          <w:sz w:val="20"/>
          <w:szCs w:val="24"/>
        </w:rPr>
        <w:t>or</w:t>
      </w:r>
      <w:r w:rsidRPr="00CF5F0B">
        <w:rPr>
          <w:rFonts w:ascii="Cambria" w:hAnsi="Cambria"/>
          <w:spacing w:val="-6"/>
          <w:sz w:val="20"/>
          <w:szCs w:val="24"/>
        </w:rPr>
        <w:t xml:space="preserve"> </w:t>
      </w:r>
      <w:r w:rsidRPr="00CF5F0B">
        <w:rPr>
          <w:rFonts w:ascii="Cambria" w:hAnsi="Cambria"/>
          <w:sz w:val="20"/>
          <w:szCs w:val="24"/>
        </w:rPr>
        <w:t>used</w:t>
      </w:r>
      <w:r w:rsidRPr="00CF5F0B">
        <w:rPr>
          <w:rFonts w:ascii="Cambria" w:hAnsi="Cambria"/>
          <w:spacing w:val="-6"/>
          <w:sz w:val="20"/>
          <w:szCs w:val="24"/>
        </w:rPr>
        <w:t xml:space="preserve"> </w:t>
      </w:r>
      <w:r w:rsidRPr="00CF5F0B">
        <w:rPr>
          <w:rFonts w:ascii="Cambria" w:hAnsi="Cambria"/>
          <w:sz w:val="20"/>
          <w:szCs w:val="24"/>
        </w:rPr>
        <w:t>in</w:t>
      </w:r>
      <w:r w:rsidRPr="00CF5F0B">
        <w:rPr>
          <w:rFonts w:ascii="Cambria" w:hAnsi="Cambria"/>
          <w:spacing w:val="-6"/>
          <w:sz w:val="20"/>
          <w:szCs w:val="24"/>
        </w:rPr>
        <w:t xml:space="preserve"> </w:t>
      </w:r>
      <w:r w:rsidRPr="00CF5F0B">
        <w:rPr>
          <w:rFonts w:ascii="Cambria" w:hAnsi="Cambria"/>
          <w:sz w:val="20"/>
          <w:szCs w:val="24"/>
        </w:rPr>
        <w:t>accredited</w:t>
      </w:r>
      <w:r w:rsidRPr="00CF5F0B">
        <w:rPr>
          <w:rFonts w:ascii="Cambria" w:hAnsi="Cambria"/>
          <w:spacing w:val="-6"/>
          <w:sz w:val="20"/>
          <w:szCs w:val="24"/>
        </w:rPr>
        <w:t xml:space="preserve"> </w:t>
      </w:r>
      <w:r w:rsidRPr="00CF5F0B">
        <w:rPr>
          <w:rFonts w:ascii="Cambria" w:hAnsi="Cambria"/>
          <w:sz w:val="20"/>
          <w:szCs w:val="24"/>
        </w:rPr>
        <w:t>education</w:t>
      </w:r>
      <w:r w:rsidRPr="00CF5F0B">
        <w:rPr>
          <w:rFonts w:ascii="Cambria" w:hAnsi="Cambria"/>
          <w:spacing w:val="-5"/>
          <w:sz w:val="20"/>
          <w:szCs w:val="24"/>
        </w:rPr>
        <w:t xml:space="preserve"> </w:t>
      </w:r>
      <w:r w:rsidRPr="00CF5F0B">
        <w:rPr>
          <w:rFonts w:ascii="Cambria" w:hAnsi="Cambria"/>
          <w:sz w:val="20"/>
          <w:szCs w:val="24"/>
        </w:rPr>
        <w:t>in</w:t>
      </w:r>
      <w:r w:rsidRPr="00CF5F0B">
        <w:rPr>
          <w:rFonts w:ascii="Cambria" w:hAnsi="Cambria"/>
          <w:spacing w:val="-6"/>
          <w:sz w:val="20"/>
          <w:szCs w:val="24"/>
        </w:rPr>
        <w:t xml:space="preserve"> </w:t>
      </w:r>
      <w:r w:rsidRPr="00CF5F0B">
        <w:rPr>
          <w:rFonts w:ascii="Cambria" w:hAnsi="Cambria"/>
          <w:sz w:val="20"/>
          <w:szCs w:val="24"/>
        </w:rPr>
        <w:t>support</w:t>
      </w:r>
      <w:r w:rsidRPr="00CF5F0B">
        <w:rPr>
          <w:rFonts w:ascii="Cambria" w:hAnsi="Cambria"/>
          <w:spacing w:val="-6"/>
          <w:sz w:val="20"/>
          <w:szCs w:val="24"/>
        </w:rPr>
        <w:t xml:space="preserve"> </w:t>
      </w:r>
      <w:r w:rsidRPr="00CF5F0B">
        <w:rPr>
          <w:rFonts w:ascii="Cambria" w:hAnsi="Cambria"/>
          <w:sz w:val="20"/>
          <w:szCs w:val="24"/>
        </w:rPr>
        <w:t>or</w:t>
      </w:r>
      <w:r w:rsidRPr="00CF5F0B">
        <w:rPr>
          <w:rFonts w:ascii="Cambria" w:hAnsi="Cambria"/>
          <w:spacing w:val="-6"/>
          <w:sz w:val="20"/>
          <w:szCs w:val="24"/>
        </w:rPr>
        <w:t xml:space="preserve"> </w:t>
      </w:r>
      <w:r w:rsidRPr="00CF5F0B">
        <w:rPr>
          <w:rFonts w:ascii="Cambria" w:hAnsi="Cambria"/>
          <w:sz w:val="20"/>
          <w:szCs w:val="24"/>
        </w:rPr>
        <w:t>justification</w:t>
      </w:r>
      <w:r w:rsidRPr="00CF5F0B">
        <w:rPr>
          <w:rFonts w:ascii="Cambria" w:hAnsi="Cambria"/>
          <w:spacing w:val="-5"/>
          <w:sz w:val="20"/>
          <w:szCs w:val="24"/>
        </w:rPr>
        <w:t xml:space="preserve"> </w:t>
      </w:r>
      <w:r w:rsidRPr="00CF5F0B">
        <w:rPr>
          <w:rFonts w:ascii="Cambria" w:hAnsi="Cambria"/>
          <w:sz w:val="20"/>
          <w:szCs w:val="24"/>
        </w:rPr>
        <w:t>of</w:t>
      </w:r>
      <w:r w:rsidRPr="00CF5F0B">
        <w:rPr>
          <w:rFonts w:ascii="Cambria" w:hAnsi="Cambria"/>
          <w:spacing w:val="-6"/>
          <w:sz w:val="20"/>
          <w:szCs w:val="24"/>
        </w:rPr>
        <w:t xml:space="preserve"> </w:t>
      </w:r>
      <w:r w:rsidRPr="00CF5F0B">
        <w:rPr>
          <w:rFonts w:ascii="Cambria" w:hAnsi="Cambria"/>
          <w:sz w:val="20"/>
          <w:szCs w:val="24"/>
        </w:rPr>
        <w:t>a</w:t>
      </w:r>
      <w:r w:rsidRPr="00CF5F0B">
        <w:rPr>
          <w:rFonts w:ascii="Cambria" w:hAnsi="Cambria"/>
          <w:spacing w:val="-6"/>
          <w:sz w:val="20"/>
          <w:szCs w:val="24"/>
        </w:rPr>
        <w:t xml:space="preserve"> </w:t>
      </w:r>
      <w:r w:rsidRPr="00CF5F0B">
        <w:rPr>
          <w:rFonts w:ascii="Cambria" w:hAnsi="Cambria"/>
          <w:sz w:val="20"/>
          <w:szCs w:val="24"/>
        </w:rPr>
        <w:t>patient</w:t>
      </w:r>
      <w:r w:rsidRPr="00CF5F0B">
        <w:rPr>
          <w:rFonts w:ascii="Cambria" w:hAnsi="Cambria"/>
          <w:spacing w:val="-6"/>
          <w:sz w:val="20"/>
          <w:szCs w:val="24"/>
        </w:rPr>
        <w:t xml:space="preserve"> </w:t>
      </w:r>
      <w:r w:rsidRPr="00CF5F0B">
        <w:rPr>
          <w:rFonts w:ascii="Cambria" w:hAnsi="Cambria"/>
          <w:sz w:val="20"/>
          <w:szCs w:val="24"/>
        </w:rPr>
        <w:t>care</w:t>
      </w:r>
      <w:r w:rsidRPr="00CF5F0B">
        <w:rPr>
          <w:rFonts w:ascii="Cambria" w:hAnsi="Cambria"/>
          <w:spacing w:val="1"/>
          <w:sz w:val="20"/>
          <w:szCs w:val="24"/>
        </w:rPr>
        <w:t xml:space="preserve"> </w:t>
      </w:r>
      <w:r w:rsidRPr="00CF5F0B">
        <w:rPr>
          <w:rFonts w:ascii="Cambria" w:hAnsi="Cambria"/>
          <w:sz w:val="20"/>
          <w:szCs w:val="24"/>
        </w:rPr>
        <w:t>recommendation</w:t>
      </w:r>
      <w:r w:rsidRPr="00CF5F0B">
        <w:rPr>
          <w:rFonts w:ascii="Cambria" w:hAnsi="Cambria"/>
          <w:spacing w:val="-8"/>
          <w:sz w:val="20"/>
          <w:szCs w:val="24"/>
        </w:rPr>
        <w:t xml:space="preserve"> </w:t>
      </w:r>
      <w:r w:rsidRPr="00CF5F0B">
        <w:rPr>
          <w:rFonts w:ascii="Cambria" w:hAnsi="Cambria"/>
          <w:sz w:val="20"/>
          <w:szCs w:val="24"/>
        </w:rPr>
        <w:t>must</w:t>
      </w:r>
      <w:r w:rsidRPr="00CF5F0B">
        <w:rPr>
          <w:rFonts w:ascii="Cambria" w:hAnsi="Cambria"/>
          <w:spacing w:val="-7"/>
          <w:sz w:val="20"/>
          <w:szCs w:val="24"/>
        </w:rPr>
        <w:t xml:space="preserve"> </w:t>
      </w:r>
      <w:r w:rsidRPr="00CF5F0B">
        <w:rPr>
          <w:rFonts w:ascii="Cambria" w:hAnsi="Cambria"/>
          <w:sz w:val="20"/>
          <w:szCs w:val="24"/>
        </w:rPr>
        <w:t>conform</w:t>
      </w:r>
      <w:r w:rsidRPr="00CF5F0B">
        <w:rPr>
          <w:rFonts w:ascii="Cambria" w:hAnsi="Cambria"/>
          <w:spacing w:val="-8"/>
          <w:sz w:val="20"/>
          <w:szCs w:val="24"/>
        </w:rPr>
        <w:t xml:space="preserve"> </w:t>
      </w:r>
      <w:r w:rsidRPr="00CF5F0B">
        <w:rPr>
          <w:rFonts w:ascii="Cambria" w:hAnsi="Cambria"/>
          <w:sz w:val="20"/>
          <w:szCs w:val="24"/>
        </w:rPr>
        <w:t>to</w:t>
      </w:r>
      <w:r w:rsidRPr="00CF5F0B">
        <w:rPr>
          <w:rFonts w:ascii="Cambria" w:hAnsi="Cambria"/>
          <w:spacing w:val="-8"/>
          <w:sz w:val="20"/>
          <w:szCs w:val="24"/>
        </w:rPr>
        <w:t xml:space="preserve"> </w:t>
      </w:r>
      <w:r w:rsidRPr="00CF5F0B">
        <w:rPr>
          <w:rFonts w:ascii="Cambria" w:hAnsi="Cambria"/>
          <w:sz w:val="20"/>
          <w:szCs w:val="24"/>
        </w:rPr>
        <w:t>the</w:t>
      </w:r>
      <w:r w:rsidRPr="00CF5F0B">
        <w:rPr>
          <w:rFonts w:ascii="Cambria" w:hAnsi="Cambria"/>
          <w:spacing w:val="-8"/>
          <w:sz w:val="20"/>
          <w:szCs w:val="24"/>
        </w:rPr>
        <w:t xml:space="preserve"> </w:t>
      </w:r>
      <w:r w:rsidRPr="00CF5F0B">
        <w:rPr>
          <w:rFonts w:ascii="Cambria" w:hAnsi="Cambria"/>
          <w:sz w:val="20"/>
          <w:szCs w:val="24"/>
        </w:rPr>
        <w:t>generally</w:t>
      </w:r>
      <w:r w:rsidRPr="00CF5F0B">
        <w:rPr>
          <w:rFonts w:ascii="Cambria" w:hAnsi="Cambria"/>
          <w:spacing w:val="-7"/>
          <w:sz w:val="20"/>
          <w:szCs w:val="24"/>
        </w:rPr>
        <w:t xml:space="preserve"> </w:t>
      </w:r>
      <w:r w:rsidRPr="00CF5F0B">
        <w:rPr>
          <w:rFonts w:ascii="Cambria" w:hAnsi="Cambria"/>
          <w:sz w:val="20"/>
          <w:szCs w:val="24"/>
        </w:rPr>
        <w:t>accepted</w:t>
      </w:r>
      <w:r w:rsidRPr="00CF5F0B">
        <w:rPr>
          <w:rFonts w:ascii="Cambria" w:hAnsi="Cambria"/>
          <w:spacing w:val="-8"/>
          <w:sz w:val="20"/>
          <w:szCs w:val="24"/>
        </w:rPr>
        <w:t xml:space="preserve"> </w:t>
      </w:r>
      <w:r w:rsidRPr="00CF5F0B">
        <w:rPr>
          <w:rFonts w:ascii="Cambria" w:hAnsi="Cambria"/>
          <w:sz w:val="20"/>
          <w:szCs w:val="24"/>
        </w:rPr>
        <w:t>standards</w:t>
      </w:r>
      <w:r w:rsidRPr="00CF5F0B">
        <w:rPr>
          <w:rFonts w:ascii="Cambria" w:hAnsi="Cambria"/>
          <w:spacing w:val="-7"/>
          <w:sz w:val="20"/>
          <w:szCs w:val="24"/>
        </w:rPr>
        <w:t xml:space="preserve"> </w:t>
      </w:r>
      <w:r w:rsidRPr="00CF5F0B">
        <w:rPr>
          <w:rFonts w:ascii="Cambria" w:hAnsi="Cambria"/>
          <w:sz w:val="20"/>
          <w:szCs w:val="24"/>
        </w:rPr>
        <w:t>of</w:t>
      </w:r>
      <w:r w:rsidRPr="00CF5F0B">
        <w:rPr>
          <w:rFonts w:ascii="Cambria" w:hAnsi="Cambria"/>
          <w:spacing w:val="-7"/>
          <w:sz w:val="20"/>
          <w:szCs w:val="24"/>
        </w:rPr>
        <w:t xml:space="preserve"> </w:t>
      </w:r>
      <w:r w:rsidRPr="00CF5F0B">
        <w:rPr>
          <w:rFonts w:ascii="Cambria" w:hAnsi="Cambria"/>
          <w:sz w:val="20"/>
          <w:szCs w:val="24"/>
        </w:rPr>
        <w:t>experimental</w:t>
      </w:r>
      <w:r w:rsidRPr="00CF5F0B">
        <w:rPr>
          <w:rFonts w:ascii="Cambria" w:hAnsi="Cambria"/>
          <w:spacing w:val="-7"/>
          <w:sz w:val="20"/>
          <w:szCs w:val="24"/>
        </w:rPr>
        <w:t xml:space="preserve"> </w:t>
      </w:r>
      <w:r w:rsidRPr="00CF5F0B">
        <w:rPr>
          <w:rFonts w:ascii="Cambria" w:hAnsi="Cambria"/>
          <w:sz w:val="20"/>
          <w:szCs w:val="24"/>
        </w:rPr>
        <w:t>design,</w:t>
      </w:r>
      <w:r w:rsidRPr="00CF5F0B">
        <w:rPr>
          <w:rFonts w:ascii="Cambria" w:hAnsi="Cambria"/>
          <w:spacing w:val="-7"/>
          <w:sz w:val="20"/>
          <w:szCs w:val="24"/>
        </w:rPr>
        <w:t xml:space="preserve"> </w:t>
      </w:r>
      <w:r w:rsidRPr="00CF5F0B">
        <w:rPr>
          <w:rFonts w:ascii="Cambria" w:hAnsi="Cambria"/>
          <w:sz w:val="20"/>
          <w:szCs w:val="24"/>
        </w:rPr>
        <w:t>data</w:t>
      </w:r>
      <w:r w:rsidRPr="00CF5F0B">
        <w:rPr>
          <w:rFonts w:ascii="Cambria" w:hAnsi="Cambria"/>
          <w:spacing w:val="-8"/>
          <w:sz w:val="20"/>
          <w:szCs w:val="24"/>
        </w:rPr>
        <w:t xml:space="preserve"> </w:t>
      </w:r>
      <w:r w:rsidRPr="00CF5F0B">
        <w:rPr>
          <w:rFonts w:ascii="Cambria" w:hAnsi="Cambria"/>
          <w:sz w:val="20"/>
          <w:szCs w:val="24"/>
        </w:rPr>
        <w:t>collection,</w:t>
      </w:r>
      <w:r w:rsidRPr="00CF5F0B">
        <w:rPr>
          <w:rFonts w:ascii="Cambria" w:hAnsi="Cambria"/>
          <w:spacing w:val="-7"/>
          <w:sz w:val="20"/>
          <w:szCs w:val="24"/>
        </w:rPr>
        <w:t xml:space="preserve"> </w:t>
      </w:r>
      <w:r w:rsidRPr="00CF5F0B">
        <w:rPr>
          <w:rFonts w:ascii="Cambria" w:hAnsi="Cambria"/>
          <w:sz w:val="20"/>
          <w:szCs w:val="24"/>
        </w:rPr>
        <w:t>analysis,</w:t>
      </w:r>
      <w:r w:rsidRPr="00CF5F0B">
        <w:rPr>
          <w:rFonts w:ascii="Cambria" w:hAnsi="Cambria"/>
          <w:spacing w:val="-47"/>
          <w:sz w:val="20"/>
          <w:szCs w:val="24"/>
        </w:rPr>
        <w:t xml:space="preserve"> </w:t>
      </w:r>
      <w:r w:rsidRPr="00CF5F0B">
        <w:rPr>
          <w:rFonts w:ascii="Cambria" w:hAnsi="Cambria"/>
          <w:sz w:val="20"/>
          <w:szCs w:val="24"/>
        </w:rPr>
        <w:t>and</w:t>
      </w:r>
      <w:r w:rsidRPr="00CF5F0B">
        <w:rPr>
          <w:rFonts w:ascii="Cambria" w:hAnsi="Cambria"/>
          <w:spacing w:val="-3"/>
          <w:sz w:val="20"/>
          <w:szCs w:val="24"/>
        </w:rPr>
        <w:t xml:space="preserve"> </w:t>
      </w:r>
      <w:r w:rsidRPr="00CF5F0B">
        <w:rPr>
          <w:rFonts w:ascii="Cambria" w:hAnsi="Cambria"/>
          <w:sz w:val="20"/>
          <w:szCs w:val="24"/>
        </w:rPr>
        <w:t>interpretation.</w:t>
      </w:r>
    </w:p>
    <w:p w14:paraId="2535730D" w14:textId="77777777" w:rsidR="00DB0D9D" w:rsidRPr="00CF5F0B" w:rsidRDefault="00DB0D9D" w:rsidP="00DB0D9D">
      <w:pPr>
        <w:pStyle w:val="ListParagraph"/>
        <w:numPr>
          <w:ilvl w:val="0"/>
          <w:numId w:val="4"/>
        </w:numPr>
        <w:tabs>
          <w:tab w:val="left" w:pos="998"/>
        </w:tabs>
        <w:spacing w:before="73" w:line="247" w:lineRule="auto"/>
        <w:ind w:right="1014"/>
        <w:jc w:val="left"/>
        <w:rPr>
          <w:rFonts w:ascii="Cambria" w:hAnsi="Cambria"/>
          <w:sz w:val="20"/>
          <w:szCs w:val="24"/>
        </w:rPr>
      </w:pPr>
      <w:r w:rsidRPr="00CF5F0B">
        <w:rPr>
          <w:rFonts w:ascii="Cambria" w:hAnsi="Cambria"/>
          <w:sz w:val="20"/>
          <w:szCs w:val="24"/>
        </w:rPr>
        <w:t xml:space="preserve">Although accredited continuing education is an appropriate place to discuss, debate, and explore new and evolving </w:t>
      </w:r>
      <w:r w:rsidRPr="00CF5F0B">
        <w:rPr>
          <w:rFonts w:ascii="Cambria" w:hAnsi="Cambria"/>
          <w:spacing w:val="-48"/>
          <w:sz w:val="20"/>
          <w:szCs w:val="24"/>
        </w:rPr>
        <w:t xml:space="preserve"> </w:t>
      </w:r>
      <w:r w:rsidRPr="00CF5F0B">
        <w:rPr>
          <w:rFonts w:ascii="Cambria" w:hAnsi="Cambria"/>
          <w:sz w:val="20"/>
          <w:szCs w:val="24"/>
        </w:rPr>
        <w:t>topics, these areas need to be clearly identified as such within the program and individual presentations. It is the</w:t>
      </w:r>
      <w:r w:rsidRPr="00CF5F0B">
        <w:rPr>
          <w:rFonts w:ascii="Cambria" w:hAnsi="Cambria"/>
          <w:spacing w:val="1"/>
          <w:sz w:val="20"/>
          <w:szCs w:val="24"/>
        </w:rPr>
        <w:t xml:space="preserve"> </w:t>
      </w:r>
      <w:r w:rsidRPr="00CF5F0B">
        <w:rPr>
          <w:rFonts w:ascii="Cambria" w:hAnsi="Cambria"/>
          <w:sz w:val="20"/>
          <w:szCs w:val="24"/>
        </w:rPr>
        <w:t>responsibility</w:t>
      </w:r>
      <w:r w:rsidRPr="00CF5F0B">
        <w:rPr>
          <w:rFonts w:ascii="Cambria" w:hAnsi="Cambria"/>
          <w:spacing w:val="-7"/>
          <w:sz w:val="20"/>
          <w:szCs w:val="24"/>
        </w:rPr>
        <w:t xml:space="preserve"> </w:t>
      </w:r>
      <w:r w:rsidRPr="00CF5F0B">
        <w:rPr>
          <w:rFonts w:ascii="Cambria" w:hAnsi="Cambria"/>
          <w:sz w:val="20"/>
          <w:szCs w:val="24"/>
        </w:rPr>
        <w:t>of</w:t>
      </w:r>
      <w:r w:rsidRPr="00CF5F0B">
        <w:rPr>
          <w:rFonts w:ascii="Cambria" w:hAnsi="Cambria"/>
          <w:spacing w:val="-6"/>
          <w:sz w:val="20"/>
          <w:szCs w:val="24"/>
        </w:rPr>
        <w:t xml:space="preserve"> </w:t>
      </w:r>
      <w:r w:rsidRPr="00CF5F0B">
        <w:rPr>
          <w:rFonts w:ascii="Cambria" w:hAnsi="Cambria"/>
          <w:sz w:val="20"/>
          <w:szCs w:val="24"/>
        </w:rPr>
        <w:t>accredited</w:t>
      </w:r>
      <w:r w:rsidRPr="00CF5F0B">
        <w:rPr>
          <w:rFonts w:ascii="Cambria" w:hAnsi="Cambria"/>
          <w:spacing w:val="-8"/>
          <w:sz w:val="20"/>
          <w:szCs w:val="24"/>
        </w:rPr>
        <w:t xml:space="preserve"> </w:t>
      </w:r>
      <w:r w:rsidRPr="00CF5F0B">
        <w:rPr>
          <w:rFonts w:ascii="Cambria" w:hAnsi="Cambria"/>
          <w:sz w:val="20"/>
          <w:szCs w:val="24"/>
        </w:rPr>
        <w:t>providers</w:t>
      </w:r>
      <w:r w:rsidRPr="00CF5F0B">
        <w:rPr>
          <w:rFonts w:ascii="Cambria" w:hAnsi="Cambria"/>
          <w:spacing w:val="-6"/>
          <w:sz w:val="20"/>
          <w:szCs w:val="24"/>
        </w:rPr>
        <w:t xml:space="preserve"> </w:t>
      </w:r>
      <w:r w:rsidRPr="00CF5F0B">
        <w:rPr>
          <w:rFonts w:ascii="Cambria" w:hAnsi="Cambria"/>
          <w:sz w:val="20"/>
          <w:szCs w:val="24"/>
        </w:rPr>
        <w:t>to</w:t>
      </w:r>
      <w:r w:rsidRPr="00CF5F0B">
        <w:rPr>
          <w:rFonts w:ascii="Cambria" w:hAnsi="Cambria"/>
          <w:spacing w:val="-7"/>
          <w:sz w:val="20"/>
          <w:szCs w:val="24"/>
        </w:rPr>
        <w:t xml:space="preserve"> </w:t>
      </w:r>
      <w:r w:rsidRPr="00CF5F0B">
        <w:rPr>
          <w:rFonts w:ascii="Cambria" w:hAnsi="Cambria"/>
          <w:sz w:val="20"/>
          <w:szCs w:val="24"/>
        </w:rPr>
        <w:t>facilitate</w:t>
      </w:r>
      <w:r w:rsidRPr="00CF5F0B">
        <w:rPr>
          <w:rFonts w:ascii="Cambria" w:hAnsi="Cambria"/>
          <w:spacing w:val="-8"/>
          <w:sz w:val="20"/>
          <w:szCs w:val="24"/>
        </w:rPr>
        <w:t xml:space="preserve"> </w:t>
      </w:r>
      <w:r w:rsidRPr="00CF5F0B">
        <w:rPr>
          <w:rFonts w:ascii="Cambria" w:hAnsi="Cambria"/>
          <w:sz w:val="20"/>
          <w:szCs w:val="24"/>
        </w:rPr>
        <w:t>engagement</w:t>
      </w:r>
      <w:r w:rsidRPr="00CF5F0B">
        <w:rPr>
          <w:rFonts w:ascii="Cambria" w:hAnsi="Cambria"/>
          <w:spacing w:val="-6"/>
          <w:sz w:val="20"/>
          <w:szCs w:val="24"/>
        </w:rPr>
        <w:t xml:space="preserve"> </w:t>
      </w:r>
      <w:r w:rsidRPr="00CF5F0B">
        <w:rPr>
          <w:rFonts w:ascii="Cambria" w:hAnsi="Cambria"/>
          <w:sz w:val="20"/>
          <w:szCs w:val="24"/>
        </w:rPr>
        <w:t>with</w:t>
      </w:r>
      <w:r w:rsidRPr="00CF5F0B">
        <w:rPr>
          <w:rFonts w:ascii="Cambria" w:hAnsi="Cambria"/>
          <w:spacing w:val="-7"/>
          <w:sz w:val="20"/>
          <w:szCs w:val="24"/>
        </w:rPr>
        <w:t xml:space="preserve"> </w:t>
      </w:r>
      <w:r w:rsidRPr="00CF5F0B">
        <w:rPr>
          <w:rFonts w:ascii="Cambria" w:hAnsi="Cambria"/>
          <w:sz w:val="20"/>
          <w:szCs w:val="24"/>
        </w:rPr>
        <w:t>these</w:t>
      </w:r>
      <w:r w:rsidRPr="00CF5F0B">
        <w:rPr>
          <w:rFonts w:ascii="Cambria" w:hAnsi="Cambria"/>
          <w:spacing w:val="-8"/>
          <w:sz w:val="20"/>
          <w:szCs w:val="24"/>
        </w:rPr>
        <w:t xml:space="preserve"> </w:t>
      </w:r>
      <w:r w:rsidRPr="00CF5F0B">
        <w:rPr>
          <w:rFonts w:ascii="Cambria" w:hAnsi="Cambria"/>
          <w:sz w:val="20"/>
          <w:szCs w:val="24"/>
        </w:rPr>
        <w:t>topics</w:t>
      </w:r>
      <w:r w:rsidRPr="00CF5F0B">
        <w:rPr>
          <w:rFonts w:ascii="Cambria" w:hAnsi="Cambria"/>
          <w:spacing w:val="-6"/>
          <w:sz w:val="20"/>
          <w:szCs w:val="24"/>
        </w:rPr>
        <w:t xml:space="preserve"> </w:t>
      </w:r>
      <w:r w:rsidRPr="00CF5F0B">
        <w:rPr>
          <w:rFonts w:ascii="Cambria" w:hAnsi="Cambria"/>
          <w:sz w:val="20"/>
          <w:szCs w:val="24"/>
        </w:rPr>
        <w:t>without</w:t>
      </w:r>
      <w:r w:rsidRPr="00CF5F0B">
        <w:rPr>
          <w:rFonts w:ascii="Cambria" w:hAnsi="Cambria"/>
          <w:spacing w:val="-7"/>
          <w:sz w:val="20"/>
          <w:szCs w:val="24"/>
        </w:rPr>
        <w:t xml:space="preserve"> </w:t>
      </w:r>
      <w:r w:rsidRPr="00CF5F0B">
        <w:rPr>
          <w:rFonts w:ascii="Cambria" w:hAnsi="Cambria"/>
          <w:sz w:val="20"/>
          <w:szCs w:val="24"/>
        </w:rPr>
        <w:t>advocating</w:t>
      </w:r>
      <w:r w:rsidRPr="00CF5F0B">
        <w:rPr>
          <w:rFonts w:ascii="Cambria" w:hAnsi="Cambria"/>
          <w:spacing w:val="-7"/>
          <w:sz w:val="20"/>
          <w:szCs w:val="24"/>
        </w:rPr>
        <w:t xml:space="preserve"> </w:t>
      </w:r>
      <w:r w:rsidRPr="00CF5F0B">
        <w:rPr>
          <w:rFonts w:ascii="Cambria" w:hAnsi="Cambria"/>
          <w:sz w:val="20"/>
          <w:szCs w:val="24"/>
        </w:rPr>
        <w:t>for,</w:t>
      </w:r>
      <w:r w:rsidRPr="00CF5F0B">
        <w:rPr>
          <w:rFonts w:ascii="Cambria" w:hAnsi="Cambria"/>
          <w:spacing w:val="-6"/>
          <w:sz w:val="20"/>
          <w:szCs w:val="24"/>
        </w:rPr>
        <w:t xml:space="preserve"> </w:t>
      </w:r>
      <w:r w:rsidRPr="00CF5F0B">
        <w:rPr>
          <w:rFonts w:ascii="Cambria" w:hAnsi="Cambria"/>
          <w:sz w:val="20"/>
          <w:szCs w:val="24"/>
        </w:rPr>
        <w:t>or</w:t>
      </w:r>
      <w:r w:rsidRPr="00CF5F0B">
        <w:rPr>
          <w:rFonts w:ascii="Cambria" w:hAnsi="Cambria"/>
          <w:spacing w:val="-8"/>
          <w:sz w:val="20"/>
          <w:szCs w:val="24"/>
        </w:rPr>
        <w:t xml:space="preserve"> </w:t>
      </w:r>
      <w:r w:rsidRPr="00CF5F0B">
        <w:rPr>
          <w:rFonts w:ascii="Cambria" w:hAnsi="Cambria"/>
          <w:sz w:val="20"/>
          <w:szCs w:val="24"/>
        </w:rPr>
        <w:t>promoting,</w:t>
      </w:r>
      <w:r w:rsidRPr="00CF5F0B">
        <w:rPr>
          <w:rFonts w:ascii="Cambria" w:hAnsi="Cambria"/>
          <w:spacing w:val="-47"/>
          <w:sz w:val="20"/>
          <w:szCs w:val="24"/>
        </w:rPr>
        <w:t xml:space="preserve"> </w:t>
      </w:r>
      <w:r w:rsidRPr="00CF5F0B">
        <w:rPr>
          <w:rFonts w:ascii="Cambria" w:hAnsi="Cambria"/>
          <w:sz w:val="20"/>
          <w:szCs w:val="24"/>
        </w:rPr>
        <w:t>practices</w:t>
      </w:r>
      <w:r w:rsidRPr="00CF5F0B">
        <w:rPr>
          <w:rFonts w:ascii="Cambria" w:hAnsi="Cambria"/>
          <w:spacing w:val="-3"/>
          <w:sz w:val="20"/>
          <w:szCs w:val="24"/>
        </w:rPr>
        <w:t xml:space="preserve"> </w:t>
      </w:r>
      <w:r w:rsidRPr="00CF5F0B">
        <w:rPr>
          <w:rFonts w:ascii="Cambria" w:hAnsi="Cambria"/>
          <w:sz w:val="20"/>
          <w:szCs w:val="24"/>
        </w:rPr>
        <w:t>that</w:t>
      </w:r>
      <w:r w:rsidRPr="00CF5F0B">
        <w:rPr>
          <w:rFonts w:ascii="Cambria" w:hAnsi="Cambria"/>
          <w:spacing w:val="-3"/>
          <w:sz w:val="20"/>
          <w:szCs w:val="24"/>
        </w:rPr>
        <w:t xml:space="preserve"> </w:t>
      </w:r>
      <w:r w:rsidRPr="00CF5F0B">
        <w:rPr>
          <w:rFonts w:ascii="Cambria" w:hAnsi="Cambria"/>
          <w:sz w:val="20"/>
          <w:szCs w:val="24"/>
        </w:rPr>
        <w:t>are</w:t>
      </w:r>
      <w:r w:rsidRPr="00CF5F0B">
        <w:rPr>
          <w:rFonts w:ascii="Cambria" w:hAnsi="Cambria"/>
          <w:spacing w:val="-4"/>
          <w:sz w:val="20"/>
          <w:szCs w:val="24"/>
        </w:rPr>
        <w:t xml:space="preserve"> </w:t>
      </w:r>
      <w:r w:rsidRPr="00CF5F0B">
        <w:rPr>
          <w:rFonts w:ascii="Cambria" w:hAnsi="Cambria"/>
          <w:sz w:val="20"/>
          <w:szCs w:val="24"/>
        </w:rPr>
        <w:t>not,</w:t>
      </w:r>
      <w:r w:rsidRPr="00CF5F0B">
        <w:rPr>
          <w:rFonts w:ascii="Cambria" w:hAnsi="Cambria"/>
          <w:spacing w:val="-3"/>
          <w:sz w:val="20"/>
          <w:szCs w:val="24"/>
        </w:rPr>
        <w:t xml:space="preserve"> </w:t>
      </w:r>
      <w:r w:rsidRPr="00CF5F0B">
        <w:rPr>
          <w:rFonts w:ascii="Cambria" w:hAnsi="Cambria"/>
          <w:sz w:val="20"/>
          <w:szCs w:val="24"/>
        </w:rPr>
        <w:t>or</w:t>
      </w:r>
      <w:r w:rsidRPr="00CF5F0B">
        <w:rPr>
          <w:rFonts w:ascii="Cambria" w:hAnsi="Cambria"/>
          <w:spacing w:val="-4"/>
          <w:sz w:val="20"/>
          <w:szCs w:val="24"/>
        </w:rPr>
        <w:t xml:space="preserve"> </w:t>
      </w:r>
      <w:r w:rsidRPr="00CF5F0B">
        <w:rPr>
          <w:rFonts w:ascii="Cambria" w:hAnsi="Cambria"/>
          <w:sz w:val="20"/>
          <w:szCs w:val="24"/>
        </w:rPr>
        <w:t>not</w:t>
      </w:r>
      <w:r w:rsidRPr="00CF5F0B">
        <w:rPr>
          <w:rFonts w:ascii="Cambria" w:hAnsi="Cambria"/>
          <w:spacing w:val="-3"/>
          <w:sz w:val="20"/>
          <w:szCs w:val="24"/>
        </w:rPr>
        <w:t xml:space="preserve"> </w:t>
      </w:r>
      <w:r w:rsidRPr="00CF5F0B">
        <w:rPr>
          <w:rFonts w:ascii="Cambria" w:hAnsi="Cambria"/>
          <w:sz w:val="20"/>
          <w:szCs w:val="24"/>
        </w:rPr>
        <w:t>yet</w:t>
      </w:r>
      <w:r w:rsidRPr="00CF5F0B">
        <w:rPr>
          <w:rFonts w:ascii="Cambria" w:hAnsi="Cambria"/>
          <w:spacing w:val="-3"/>
          <w:sz w:val="20"/>
          <w:szCs w:val="24"/>
        </w:rPr>
        <w:t xml:space="preserve"> </w:t>
      </w:r>
      <w:r w:rsidRPr="00CF5F0B">
        <w:rPr>
          <w:rFonts w:ascii="Cambria" w:hAnsi="Cambria"/>
          <w:sz w:val="20"/>
          <w:szCs w:val="24"/>
        </w:rPr>
        <w:t>adequately</w:t>
      </w:r>
      <w:r w:rsidRPr="00CF5F0B">
        <w:rPr>
          <w:rFonts w:ascii="Cambria" w:hAnsi="Cambria"/>
          <w:spacing w:val="-3"/>
          <w:sz w:val="20"/>
          <w:szCs w:val="24"/>
        </w:rPr>
        <w:t xml:space="preserve"> </w:t>
      </w:r>
      <w:r w:rsidRPr="00CF5F0B">
        <w:rPr>
          <w:rFonts w:ascii="Cambria" w:hAnsi="Cambria"/>
          <w:sz w:val="20"/>
          <w:szCs w:val="24"/>
        </w:rPr>
        <w:t>based</w:t>
      </w:r>
      <w:r w:rsidRPr="00CF5F0B">
        <w:rPr>
          <w:rFonts w:ascii="Cambria" w:hAnsi="Cambria"/>
          <w:spacing w:val="-4"/>
          <w:sz w:val="20"/>
          <w:szCs w:val="24"/>
        </w:rPr>
        <w:t xml:space="preserve"> </w:t>
      </w:r>
      <w:r w:rsidRPr="00CF5F0B">
        <w:rPr>
          <w:rFonts w:ascii="Cambria" w:hAnsi="Cambria"/>
          <w:sz w:val="20"/>
          <w:szCs w:val="24"/>
        </w:rPr>
        <w:t>on</w:t>
      </w:r>
      <w:r w:rsidRPr="00CF5F0B">
        <w:rPr>
          <w:rFonts w:ascii="Cambria" w:hAnsi="Cambria"/>
          <w:spacing w:val="-4"/>
          <w:sz w:val="20"/>
          <w:szCs w:val="24"/>
        </w:rPr>
        <w:t xml:space="preserve"> </w:t>
      </w:r>
      <w:r w:rsidRPr="00CF5F0B">
        <w:rPr>
          <w:rFonts w:ascii="Cambria" w:hAnsi="Cambria"/>
          <w:sz w:val="20"/>
          <w:szCs w:val="24"/>
        </w:rPr>
        <w:t>current</w:t>
      </w:r>
      <w:r w:rsidRPr="00CF5F0B">
        <w:rPr>
          <w:rFonts w:ascii="Cambria" w:hAnsi="Cambria"/>
          <w:spacing w:val="-3"/>
          <w:sz w:val="20"/>
          <w:szCs w:val="24"/>
        </w:rPr>
        <w:t xml:space="preserve"> </w:t>
      </w:r>
      <w:r w:rsidRPr="00CF5F0B">
        <w:rPr>
          <w:rFonts w:ascii="Cambria" w:hAnsi="Cambria"/>
          <w:sz w:val="20"/>
          <w:szCs w:val="24"/>
        </w:rPr>
        <w:t>science,</w:t>
      </w:r>
      <w:r w:rsidRPr="00CF5F0B">
        <w:rPr>
          <w:rFonts w:ascii="Cambria" w:hAnsi="Cambria"/>
          <w:spacing w:val="-3"/>
          <w:sz w:val="20"/>
          <w:szCs w:val="24"/>
        </w:rPr>
        <w:t xml:space="preserve"> </w:t>
      </w:r>
      <w:r w:rsidRPr="00CF5F0B">
        <w:rPr>
          <w:rFonts w:ascii="Cambria" w:hAnsi="Cambria"/>
          <w:sz w:val="20"/>
          <w:szCs w:val="24"/>
        </w:rPr>
        <w:t>evidence,</w:t>
      </w:r>
      <w:r w:rsidRPr="00CF5F0B">
        <w:rPr>
          <w:rFonts w:ascii="Cambria" w:hAnsi="Cambria"/>
          <w:spacing w:val="-3"/>
          <w:sz w:val="20"/>
          <w:szCs w:val="24"/>
        </w:rPr>
        <w:t xml:space="preserve"> </w:t>
      </w:r>
      <w:r w:rsidRPr="00CF5F0B">
        <w:rPr>
          <w:rFonts w:ascii="Cambria" w:hAnsi="Cambria"/>
          <w:sz w:val="20"/>
          <w:szCs w:val="24"/>
        </w:rPr>
        <w:t>and</w:t>
      </w:r>
      <w:r w:rsidRPr="00CF5F0B">
        <w:rPr>
          <w:rFonts w:ascii="Cambria" w:hAnsi="Cambria"/>
          <w:spacing w:val="-4"/>
          <w:sz w:val="20"/>
          <w:szCs w:val="24"/>
        </w:rPr>
        <w:t xml:space="preserve"> </w:t>
      </w:r>
      <w:r w:rsidRPr="00CF5F0B">
        <w:rPr>
          <w:rFonts w:ascii="Cambria" w:hAnsi="Cambria"/>
          <w:sz w:val="20"/>
          <w:szCs w:val="24"/>
        </w:rPr>
        <w:t>clinical</w:t>
      </w:r>
      <w:r w:rsidRPr="00CF5F0B">
        <w:rPr>
          <w:rFonts w:ascii="Cambria" w:hAnsi="Cambria"/>
          <w:spacing w:val="-3"/>
          <w:sz w:val="20"/>
          <w:szCs w:val="24"/>
        </w:rPr>
        <w:t xml:space="preserve"> </w:t>
      </w:r>
      <w:r w:rsidRPr="00CF5F0B">
        <w:rPr>
          <w:rFonts w:ascii="Cambria" w:hAnsi="Cambria"/>
          <w:sz w:val="20"/>
          <w:szCs w:val="24"/>
        </w:rPr>
        <w:t>reasoning.</w:t>
      </w:r>
    </w:p>
    <w:p w14:paraId="609850E2" w14:textId="0AA789D4" w:rsidR="00DB0D9D" w:rsidRDefault="00DB0D9D" w:rsidP="009D7B11">
      <w:pPr>
        <w:pStyle w:val="ListParagraph"/>
        <w:numPr>
          <w:ilvl w:val="0"/>
          <w:numId w:val="4"/>
        </w:numPr>
        <w:tabs>
          <w:tab w:val="left" w:pos="998"/>
        </w:tabs>
        <w:spacing w:before="65" w:line="244" w:lineRule="auto"/>
        <w:ind w:right="671"/>
        <w:rPr>
          <w:rFonts w:ascii="Cambria" w:hAnsi="Cambria"/>
          <w:sz w:val="20"/>
          <w:szCs w:val="24"/>
        </w:rPr>
      </w:pPr>
      <w:r w:rsidRPr="00CF5F0B">
        <w:rPr>
          <w:rFonts w:ascii="Cambria" w:hAnsi="Cambria"/>
          <w:sz w:val="20"/>
          <w:szCs w:val="24"/>
        </w:rPr>
        <w:t>Content</w:t>
      </w:r>
      <w:r w:rsidRPr="00CF5F0B">
        <w:rPr>
          <w:rFonts w:ascii="Cambria" w:hAnsi="Cambria"/>
          <w:spacing w:val="-8"/>
          <w:sz w:val="20"/>
          <w:szCs w:val="24"/>
        </w:rPr>
        <w:t xml:space="preserve"> </w:t>
      </w:r>
      <w:r w:rsidRPr="00CF5F0B">
        <w:rPr>
          <w:rFonts w:ascii="Cambria" w:hAnsi="Cambria"/>
          <w:sz w:val="20"/>
          <w:szCs w:val="24"/>
        </w:rPr>
        <w:t>cannot</w:t>
      </w:r>
      <w:r w:rsidRPr="00CF5F0B">
        <w:rPr>
          <w:rFonts w:ascii="Cambria" w:hAnsi="Cambria"/>
          <w:spacing w:val="-8"/>
          <w:sz w:val="20"/>
          <w:szCs w:val="24"/>
        </w:rPr>
        <w:t xml:space="preserve"> </w:t>
      </w:r>
      <w:r w:rsidRPr="00CF5F0B">
        <w:rPr>
          <w:rFonts w:ascii="Cambria" w:hAnsi="Cambria"/>
          <w:sz w:val="20"/>
          <w:szCs w:val="24"/>
        </w:rPr>
        <w:t>be</w:t>
      </w:r>
      <w:r w:rsidRPr="00CF5F0B">
        <w:rPr>
          <w:rFonts w:ascii="Cambria" w:hAnsi="Cambria"/>
          <w:spacing w:val="-9"/>
          <w:sz w:val="20"/>
          <w:szCs w:val="24"/>
        </w:rPr>
        <w:t xml:space="preserve"> </w:t>
      </w:r>
      <w:r w:rsidRPr="00CF5F0B">
        <w:rPr>
          <w:rFonts w:ascii="Cambria" w:hAnsi="Cambria"/>
          <w:sz w:val="20"/>
          <w:szCs w:val="24"/>
        </w:rPr>
        <w:t>included</w:t>
      </w:r>
      <w:r w:rsidRPr="00CF5F0B">
        <w:rPr>
          <w:rFonts w:ascii="Cambria" w:hAnsi="Cambria"/>
          <w:spacing w:val="-8"/>
          <w:sz w:val="20"/>
          <w:szCs w:val="24"/>
        </w:rPr>
        <w:t xml:space="preserve"> </w:t>
      </w:r>
      <w:r w:rsidRPr="00CF5F0B">
        <w:rPr>
          <w:rFonts w:ascii="Cambria" w:hAnsi="Cambria"/>
          <w:sz w:val="20"/>
          <w:szCs w:val="24"/>
        </w:rPr>
        <w:t>in</w:t>
      </w:r>
      <w:r w:rsidRPr="00CF5F0B">
        <w:rPr>
          <w:rFonts w:ascii="Cambria" w:hAnsi="Cambria"/>
          <w:spacing w:val="-9"/>
          <w:sz w:val="20"/>
          <w:szCs w:val="24"/>
        </w:rPr>
        <w:t xml:space="preserve"> </w:t>
      </w:r>
      <w:r w:rsidRPr="00CF5F0B">
        <w:rPr>
          <w:rFonts w:ascii="Cambria" w:hAnsi="Cambria"/>
          <w:sz w:val="20"/>
          <w:szCs w:val="24"/>
        </w:rPr>
        <w:t>accredited</w:t>
      </w:r>
      <w:r w:rsidRPr="00CF5F0B">
        <w:rPr>
          <w:rFonts w:ascii="Cambria" w:hAnsi="Cambria"/>
          <w:spacing w:val="-9"/>
          <w:sz w:val="20"/>
          <w:szCs w:val="24"/>
        </w:rPr>
        <w:t xml:space="preserve"> </w:t>
      </w:r>
      <w:r w:rsidRPr="00CF5F0B">
        <w:rPr>
          <w:rFonts w:ascii="Cambria" w:hAnsi="Cambria"/>
          <w:sz w:val="20"/>
          <w:szCs w:val="24"/>
        </w:rPr>
        <w:t>education</w:t>
      </w:r>
      <w:r w:rsidRPr="00CF5F0B">
        <w:rPr>
          <w:rFonts w:ascii="Cambria" w:hAnsi="Cambria"/>
          <w:spacing w:val="-8"/>
          <w:sz w:val="20"/>
          <w:szCs w:val="24"/>
        </w:rPr>
        <w:t xml:space="preserve"> </w:t>
      </w:r>
      <w:r w:rsidRPr="00CF5F0B">
        <w:rPr>
          <w:rFonts w:ascii="Cambria" w:hAnsi="Cambria"/>
          <w:sz w:val="20"/>
          <w:szCs w:val="24"/>
        </w:rPr>
        <w:t>if</w:t>
      </w:r>
      <w:r w:rsidRPr="00CF5F0B">
        <w:rPr>
          <w:rFonts w:ascii="Cambria" w:hAnsi="Cambria"/>
          <w:spacing w:val="-8"/>
          <w:sz w:val="20"/>
          <w:szCs w:val="24"/>
        </w:rPr>
        <w:t xml:space="preserve"> </w:t>
      </w:r>
      <w:r w:rsidRPr="00CF5F0B">
        <w:rPr>
          <w:rFonts w:ascii="Cambria" w:hAnsi="Cambria"/>
          <w:sz w:val="20"/>
          <w:szCs w:val="24"/>
        </w:rPr>
        <w:t>it</w:t>
      </w:r>
      <w:r w:rsidRPr="00CF5F0B">
        <w:rPr>
          <w:rFonts w:ascii="Cambria" w:hAnsi="Cambria"/>
          <w:spacing w:val="-8"/>
          <w:sz w:val="20"/>
          <w:szCs w:val="24"/>
        </w:rPr>
        <w:t xml:space="preserve"> </w:t>
      </w:r>
      <w:r w:rsidRPr="00CF5F0B">
        <w:rPr>
          <w:rFonts w:ascii="Cambria" w:hAnsi="Cambria"/>
          <w:sz w:val="20"/>
          <w:szCs w:val="24"/>
        </w:rPr>
        <w:t>advocates</w:t>
      </w:r>
      <w:r w:rsidRPr="00CF5F0B">
        <w:rPr>
          <w:rFonts w:ascii="Cambria" w:hAnsi="Cambria"/>
          <w:spacing w:val="-8"/>
          <w:sz w:val="20"/>
          <w:szCs w:val="24"/>
        </w:rPr>
        <w:t xml:space="preserve"> </w:t>
      </w:r>
      <w:r w:rsidRPr="00CF5F0B">
        <w:rPr>
          <w:rFonts w:ascii="Cambria" w:hAnsi="Cambria"/>
          <w:sz w:val="20"/>
          <w:szCs w:val="24"/>
        </w:rPr>
        <w:t>for</w:t>
      </w:r>
      <w:r w:rsidRPr="00CF5F0B">
        <w:rPr>
          <w:rFonts w:ascii="Cambria" w:hAnsi="Cambria"/>
          <w:spacing w:val="-8"/>
          <w:sz w:val="20"/>
          <w:szCs w:val="24"/>
        </w:rPr>
        <w:t xml:space="preserve"> </w:t>
      </w:r>
      <w:r w:rsidRPr="00CF5F0B">
        <w:rPr>
          <w:rFonts w:ascii="Cambria" w:hAnsi="Cambria"/>
          <w:sz w:val="20"/>
          <w:szCs w:val="24"/>
        </w:rPr>
        <w:t>unscientific</w:t>
      </w:r>
      <w:r w:rsidRPr="00CF5F0B">
        <w:rPr>
          <w:rFonts w:ascii="Cambria" w:hAnsi="Cambria"/>
          <w:spacing w:val="-8"/>
          <w:sz w:val="20"/>
          <w:szCs w:val="24"/>
        </w:rPr>
        <w:t xml:space="preserve"> </w:t>
      </w:r>
      <w:r w:rsidRPr="00CF5F0B">
        <w:rPr>
          <w:rFonts w:ascii="Cambria" w:hAnsi="Cambria"/>
          <w:sz w:val="20"/>
          <w:szCs w:val="24"/>
        </w:rPr>
        <w:t>approaches</w:t>
      </w:r>
      <w:r w:rsidRPr="00CF5F0B">
        <w:rPr>
          <w:rFonts w:ascii="Cambria" w:hAnsi="Cambria"/>
          <w:spacing w:val="-8"/>
          <w:sz w:val="20"/>
          <w:szCs w:val="24"/>
        </w:rPr>
        <w:t xml:space="preserve"> </w:t>
      </w:r>
      <w:r w:rsidRPr="00CF5F0B">
        <w:rPr>
          <w:rFonts w:ascii="Cambria" w:hAnsi="Cambria"/>
          <w:sz w:val="20"/>
          <w:szCs w:val="24"/>
        </w:rPr>
        <w:t>to</w:t>
      </w:r>
      <w:r w:rsidRPr="00CF5F0B">
        <w:rPr>
          <w:rFonts w:ascii="Cambria" w:hAnsi="Cambria"/>
          <w:spacing w:val="-9"/>
          <w:sz w:val="20"/>
          <w:szCs w:val="24"/>
        </w:rPr>
        <w:t xml:space="preserve"> </w:t>
      </w:r>
      <w:r w:rsidRPr="00CF5F0B">
        <w:rPr>
          <w:rFonts w:ascii="Cambria" w:hAnsi="Cambria"/>
          <w:sz w:val="20"/>
          <w:szCs w:val="24"/>
        </w:rPr>
        <w:t>diagnosis</w:t>
      </w:r>
      <w:r w:rsidRPr="00CF5F0B">
        <w:rPr>
          <w:rFonts w:ascii="Cambria" w:hAnsi="Cambria"/>
          <w:spacing w:val="-7"/>
          <w:sz w:val="20"/>
          <w:szCs w:val="24"/>
        </w:rPr>
        <w:t xml:space="preserve"> </w:t>
      </w:r>
      <w:r w:rsidRPr="00CF5F0B">
        <w:rPr>
          <w:rFonts w:ascii="Cambria" w:hAnsi="Cambria"/>
          <w:sz w:val="20"/>
          <w:szCs w:val="24"/>
        </w:rPr>
        <w:t>or</w:t>
      </w:r>
      <w:r w:rsidRPr="00CF5F0B">
        <w:rPr>
          <w:rFonts w:ascii="Cambria" w:hAnsi="Cambria"/>
          <w:spacing w:val="-9"/>
          <w:sz w:val="20"/>
          <w:szCs w:val="24"/>
        </w:rPr>
        <w:t xml:space="preserve"> </w:t>
      </w:r>
      <w:r w:rsidRPr="00CF5F0B">
        <w:rPr>
          <w:rFonts w:ascii="Cambria" w:hAnsi="Cambria"/>
          <w:sz w:val="20"/>
          <w:szCs w:val="24"/>
        </w:rPr>
        <w:t>therapy,</w:t>
      </w:r>
      <w:r w:rsidRPr="00CF5F0B">
        <w:rPr>
          <w:rFonts w:ascii="Cambria" w:hAnsi="Cambria"/>
          <w:spacing w:val="-8"/>
          <w:sz w:val="20"/>
          <w:szCs w:val="24"/>
        </w:rPr>
        <w:t xml:space="preserve"> </w:t>
      </w:r>
      <w:r w:rsidRPr="00CF5F0B">
        <w:rPr>
          <w:rFonts w:ascii="Cambria" w:hAnsi="Cambria"/>
          <w:sz w:val="20"/>
          <w:szCs w:val="24"/>
        </w:rPr>
        <w:t>or</w:t>
      </w:r>
      <w:r w:rsidRPr="00CF5F0B">
        <w:rPr>
          <w:rFonts w:ascii="Cambria" w:hAnsi="Cambria"/>
          <w:spacing w:val="1"/>
          <w:sz w:val="20"/>
          <w:szCs w:val="24"/>
        </w:rPr>
        <w:t xml:space="preserve"> </w:t>
      </w:r>
      <w:r w:rsidRPr="00CF5F0B">
        <w:rPr>
          <w:rFonts w:ascii="Cambria" w:hAnsi="Cambria"/>
          <w:sz w:val="20"/>
          <w:szCs w:val="24"/>
        </w:rPr>
        <w:t>if</w:t>
      </w:r>
      <w:r w:rsidRPr="00CF5F0B">
        <w:rPr>
          <w:rFonts w:ascii="Cambria" w:hAnsi="Cambria"/>
          <w:spacing w:val="-8"/>
          <w:sz w:val="20"/>
          <w:szCs w:val="24"/>
        </w:rPr>
        <w:t xml:space="preserve"> </w:t>
      </w:r>
      <w:r w:rsidRPr="00CF5F0B">
        <w:rPr>
          <w:rFonts w:ascii="Cambria" w:hAnsi="Cambria"/>
          <w:sz w:val="20"/>
          <w:szCs w:val="24"/>
        </w:rPr>
        <w:t>the</w:t>
      </w:r>
      <w:r w:rsidRPr="00CF5F0B">
        <w:rPr>
          <w:rFonts w:ascii="Cambria" w:hAnsi="Cambria"/>
          <w:spacing w:val="-7"/>
          <w:sz w:val="20"/>
          <w:szCs w:val="24"/>
        </w:rPr>
        <w:t xml:space="preserve"> </w:t>
      </w:r>
      <w:r w:rsidRPr="00CF5F0B">
        <w:rPr>
          <w:rFonts w:ascii="Cambria" w:hAnsi="Cambria"/>
          <w:sz w:val="20"/>
          <w:szCs w:val="24"/>
        </w:rPr>
        <w:t>education</w:t>
      </w:r>
      <w:r w:rsidRPr="00CF5F0B">
        <w:rPr>
          <w:rFonts w:ascii="Cambria" w:hAnsi="Cambria"/>
          <w:spacing w:val="-7"/>
          <w:sz w:val="20"/>
          <w:szCs w:val="24"/>
        </w:rPr>
        <w:t xml:space="preserve"> </w:t>
      </w:r>
      <w:r w:rsidRPr="00CF5F0B">
        <w:rPr>
          <w:rFonts w:ascii="Cambria" w:hAnsi="Cambria"/>
          <w:sz w:val="20"/>
          <w:szCs w:val="24"/>
        </w:rPr>
        <w:t>promotes</w:t>
      </w:r>
      <w:r w:rsidRPr="00CF5F0B">
        <w:rPr>
          <w:rFonts w:ascii="Cambria" w:hAnsi="Cambria"/>
          <w:spacing w:val="-6"/>
          <w:sz w:val="20"/>
          <w:szCs w:val="24"/>
        </w:rPr>
        <w:t xml:space="preserve"> </w:t>
      </w:r>
      <w:r w:rsidRPr="00CF5F0B">
        <w:rPr>
          <w:rFonts w:ascii="Cambria" w:hAnsi="Cambria"/>
          <w:sz w:val="20"/>
          <w:szCs w:val="24"/>
        </w:rPr>
        <w:t>recommendations,</w:t>
      </w:r>
      <w:r w:rsidRPr="00CF5F0B">
        <w:rPr>
          <w:rFonts w:ascii="Cambria" w:hAnsi="Cambria"/>
          <w:spacing w:val="-7"/>
          <w:sz w:val="20"/>
          <w:szCs w:val="24"/>
        </w:rPr>
        <w:t xml:space="preserve"> </w:t>
      </w:r>
      <w:r w:rsidRPr="00CF5F0B">
        <w:rPr>
          <w:rFonts w:ascii="Cambria" w:hAnsi="Cambria"/>
          <w:sz w:val="20"/>
          <w:szCs w:val="24"/>
        </w:rPr>
        <w:t>treatment,</w:t>
      </w:r>
      <w:r w:rsidRPr="00CF5F0B">
        <w:rPr>
          <w:rFonts w:ascii="Cambria" w:hAnsi="Cambria"/>
          <w:spacing w:val="-8"/>
          <w:sz w:val="20"/>
          <w:szCs w:val="24"/>
        </w:rPr>
        <w:t xml:space="preserve"> </w:t>
      </w:r>
      <w:r w:rsidRPr="00CF5F0B">
        <w:rPr>
          <w:rFonts w:ascii="Cambria" w:hAnsi="Cambria"/>
          <w:sz w:val="20"/>
          <w:szCs w:val="24"/>
        </w:rPr>
        <w:t>or</w:t>
      </w:r>
      <w:r w:rsidRPr="00CF5F0B">
        <w:rPr>
          <w:rFonts w:ascii="Cambria" w:hAnsi="Cambria"/>
          <w:spacing w:val="-7"/>
          <w:sz w:val="20"/>
          <w:szCs w:val="24"/>
        </w:rPr>
        <w:t xml:space="preserve"> </w:t>
      </w:r>
      <w:r w:rsidRPr="00CF5F0B">
        <w:rPr>
          <w:rFonts w:ascii="Cambria" w:hAnsi="Cambria"/>
          <w:sz w:val="20"/>
          <w:szCs w:val="24"/>
        </w:rPr>
        <w:t>manners</w:t>
      </w:r>
      <w:r w:rsidRPr="00CF5F0B">
        <w:rPr>
          <w:rFonts w:ascii="Cambria" w:hAnsi="Cambria"/>
          <w:spacing w:val="-6"/>
          <w:sz w:val="20"/>
          <w:szCs w:val="24"/>
        </w:rPr>
        <w:t xml:space="preserve"> </w:t>
      </w:r>
      <w:r w:rsidRPr="00CF5F0B">
        <w:rPr>
          <w:rFonts w:ascii="Cambria" w:hAnsi="Cambria"/>
          <w:sz w:val="20"/>
          <w:szCs w:val="24"/>
        </w:rPr>
        <w:t>of</w:t>
      </w:r>
      <w:r w:rsidRPr="00CF5F0B">
        <w:rPr>
          <w:rFonts w:ascii="Cambria" w:hAnsi="Cambria"/>
          <w:spacing w:val="-7"/>
          <w:sz w:val="20"/>
          <w:szCs w:val="24"/>
        </w:rPr>
        <w:t xml:space="preserve"> </w:t>
      </w:r>
      <w:r w:rsidRPr="00CF5F0B">
        <w:rPr>
          <w:rFonts w:ascii="Cambria" w:hAnsi="Cambria"/>
          <w:sz w:val="20"/>
          <w:szCs w:val="24"/>
        </w:rPr>
        <w:t>practicing</w:t>
      </w:r>
      <w:r w:rsidRPr="00CF5F0B">
        <w:rPr>
          <w:rFonts w:ascii="Cambria" w:hAnsi="Cambria"/>
          <w:spacing w:val="-7"/>
          <w:sz w:val="20"/>
          <w:szCs w:val="24"/>
        </w:rPr>
        <w:t xml:space="preserve"> </w:t>
      </w:r>
      <w:r w:rsidRPr="00CF5F0B">
        <w:rPr>
          <w:rFonts w:ascii="Cambria" w:hAnsi="Cambria"/>
          <w:sz w:val="20"/>
          <w:szCs w:val="24"/>
        </w:rPr>
        <w:t>healthcare</w:t>
      </w:r>
      <w:r w:rsidRPr="00CF5F0B">
        <w:rPr>
          <w:rFonts w:ascii="Cambria" w:hAnsi="Cambria"/>
          <w:spacing w:val="-7"/>
          <w:sz w:val="20"/>
          <w:szCs w:val="24"/>
        </w:rPr>
        <w:t xml:space="preserve"> </w:t>
      </w:r>
      <w:r w:rsidRPr="00CF5F0B">
        <w:rPr>
          <w:rFonts w:ascii="Cambria" w:hAnsi="Cambria"/>
          <w:sz w:val="20"/>
          <w:szCs w:val="24"/>
        </w:rPr>
        <w:t>that</w:t>
      </w:r>
      <w:r w:rsidRPr="00CF5F0B">
        <w:rPr>
          <w:rFonts w:ascii="Cambria" w:hAnsi="Cambria"/>
          <w:spacing w:val="-8"/>
          <w:sz w:val="20"/>
          <w:szCs w:val="24"/>
        </w:rPr>
        <w:t xml:space="preserve"> </w:t>
      </w:r>
      <w:r w:rsidRPr="00CF5F0B">
        <w:rPr>
          <w:rFonts w:ascii="Cambria" w:hAnsi="Cambria"/>
          <w:sz w:val="20"/>
          <w:szCs w:val="24"/>
        </w:rPr>
        <w:t>are</w:t>
      </w:r>
      <w:r w:rsidRPr="00CF5F0B">
        <w:rPr>
          <w:rFonts w:ascii="Cambria" w:hAnsi="Cambria"/>
          <w:spacing w:val="-7"/>
          <w:sz w:val="20"/>
          <w:szCs w:val="24"/>
        </w:rPr>
        <w:t xml:space="preserve"> </w:t>
      </w:r>
      <w:r w:rsidRPr="00CF5F0B">
        <w:rPr>
          <w:rFonts w:ascii="Cambria" w:hAnsi="Cambria"/>
          <w:sz w:val="20"/>
          <w:szCs w:val="24"/>
        </w:rPr>
        <w:t>determined</w:t>
      </w:r>
      <w:r w:rsidRPr="00CF5F0B">
        <w:rPr>
          <w:rFonts w:ascii="Cambria" w:hAnsi="Cambria"/>
          <w:spacing w:val="-7"/>
          <w:sz w:val="20"/>
          <w:szCs w:val="24"/>
        </w:rPr>
        <w:t xml:space="preserve"> </w:t>
      </w:r>
      <w:r w:rsidRPr="00CF5F0B">
        <w:rPr>
          <w:rFonts w:ascii="Cambria" w:hAnsi="Cambria"/>
          <w:sz w:val="20"/>
          <w:szCs w:val="24"/>
        </w:rPr>
        <w:t>to</w:t>
      </w:r>
      <w:r w:rsidRPr="00CF5F0B">
        <w:rPr>
          <w:rFonts w:ascii="Cambria" w:hAnsi="Cambria"/>
          <w:spacing w:val="-7"/>
          <w:sz w:val="20"/>
          <w:szCs w:val="24"/>
        </w:rPr>
        <w:t xml:space="preserve"> </w:t>
      </w:r>
      <w:r w:rsidRPr="00CF5F0B">
        <w:rPr>
          <w:rFonts w:ascii="Cambria" w:hAnsi="Cambria"/>
          <w:sz w:val="20"/>
          <w:szCs w:val="24"/>
        </w:rPr>
        <w:t>have</w:t>
      </w:r>
      <w:r w:rsidRPr="00CF5F0B">
        <w:rPr>
          <w:rFonts w:ascii="Cambria" w:hAnsi="Cambria"/>
          <w:spacing w:val="1"/>
          <w:sz w:val="20"/>
          <w:szCs w:val="24"/>
        </w:rPr>
        <w:t xml:space="preserve"> </w:t>
      </w:r>
      <w:r w:rsidRPr="00CF5F0B">
        <w:rPr>
          <w:rFonts w:ascii="Cambria" w:hAnsi="Cambria"/>
          <w:sz w:val="20"/>
          <w:szCs w:val="24"/>
        </w:rPr>
        <w:t>risks</w:t>
      </w:r>
      <w:r w:rsidRPr="00CF5F0B">
        <w:rPr>
          <w:rFonts w:ascii="Cambria" w:hAnsi="Cambria"/>
          <w:spacing w:val="-3"/>
          <w:sz w:val="20"/>
          <w:szCs w:val="24"/>
        </w:rPr>
        <w:t xml:space="preserve"> </w:t>
      </w:r>
      <w:r w:rsidRPr="00CF5F0B">
        <w:rPr>
          <w:rFonts w:ascii="Cambria" w:hAnsi="Cambria"/>
          <w:sz w:val="20"/>
          <w:szCs w:val="24"/>
        </w:rPr>
        <w:t>or</w:t>
      </w:r>
      <w:r w:rsidRPr="00CF5F0B">
        <w:rPr>
          <w:rFonts w:ascii="Cambria" w:hAnsi="Cambria"/>
          <w:spacing w:val="-3"/>
          <w:sz w:val="20"/>
          <w:szCs w:val="24"/>
        </w:rPr>
        <w:t xml:space="preserve"> </w:t>
      </w:r>
      <w:r w:rsidRPr="00CF5F0B">
        <w:rPr>
          <w:rFonts w:ascii="Cambria" w:hAnsi="Cambria"/>
          <w:sz w:val="20"/>
          <w:szCs w:val="24"/>
        </w:rPr>
        <w:t>dangers</w:t>
      </w:r>
      <w:r w:rsidRPr="00CF5F0B">
        <w:rPr>
          <w:rFonts w:ascii="Cambria" w:hAnsi="Cambria"/>
          <w:spacing w:val="-2"/>
          <w:sz w:val="20"/>
          <w:szCs w:val="24"/>
        </w:rPr>
        <w:t xml:space="preserve"> </w:t>
      </w:r>
      <w:r w:rsidRPr="00CF5F0B">
        <w:rPr>
          <w:rFonts w:ascii="Cambria" w:hAnsi="Cambria"/>
          <w:sz w:val="20"/>
          <w:szCs w:val="24"/>
        </w:rPr>
        <w:t>that</w:t>
      </w:r>
      <w:r w:rsidRPr="00CF5F0B">
        <w:rPr>
          <w:rFonts w:ascii="Cambria" w:hAnsi="Cambria"/>
          <w:spacing w:val="-3"/>
          <w:sz w:val="20"/>
          <w:szCs w:val="24"/>
        </w:rPr>
        <w:t xml:space="preserve"> </w:t>
      </w:r>
      <w:r w:rsidRPr="00CF5F0B">
        <w:rPr>
          <w:rFonts w:ascii="Cambria" w:hAnsi="Cambria"/>
          <w:sz w:val="20"/>
          <w:szCs w:val="24"/>
        </w:rPr>
        <w:t>outweigh</w:t>
      </w:r>
      <w:r w:rsidRPr="00CF5F0B">
        <w:rPr>
          <w:rFonts w:ascii="Cambria" w:hAnsi="Cambria"/>
          <w:spacing w:val="-3"/>
          <w:sz w:val="20"/>
          <w:szCs w:val="24"/>
        </w:rPr>
        <w:t xml:space="preserve"> </w:t>
      </w:r>
      <w:r w:rsidRPr="00CF5F0B">
        <w:rPr>
          <w:rFonts w:ascii="Cambria" w:hAnsi="Cambria"/>
          <w:sz w:val="20"/>
          <w:szCs w:val="24"/>
        </w:rPr>
        <w:t>the</w:t>
      </w:r>
      <w:r w:rsidRPr="00CF5F0B">
        <w:rPr>
          <w:rFonts w:ascii="Cambria" w:hAnsi="Cambria"/>
          <w:spacing w:val="-3"/>
          <w:sz w:val="20"/>
          <w:szCs w:val="24"/>
        </w:rPr>
        <w:t xml:space="preserve"> </w:t>
      </w:r>
      <w:r w:rsidRPr="00CF5F0B">
        <w:rPr>
          <w:rFonts w:ascii="Cambria" w:hAnsi="Cambria"/>
          <w:sz w:val="20"/>
          <w:szCs w:val="24"/>
        </w:rPr>
        <w:t>benefits</w:t>
      </w:r>
      <w:r w:rsidRPr="00CF5F0B">
        <w:rPr>
          <w:rFonts w:ascii="Cambria" w:hAnsi="Cambria"/>
          <w:spacing w:val="-2"/>
          <w:sz w:val="20"/>
          <w:szCs w:val="24"/>
        </w:rPr>
        <w:t xml:space="preserve"> </w:t>
      </w:r>
      <w:r w:rsidRPr="00CF5F0B">
        <w:rPr>
          <w:rFonts w:ascii="Cambria" w:hAnsi="Cambria"/>
          <w:sz w:val="20"/>
          <w:szCs w:val="24"/>
        </w:rPr>
        <w:t>or</w:t>
      </w:r>
      <w:r w:rsidRPr="00CF5F0B">
        <w:rPr>
          <w:rFonts w:ascii="Cambria" w:hAnsi="Cambria"/>
          <w:spacing w:val="-4"/>
          <w:sz w:val="20"/>
          <w:szCs w:val="24"/>
        </w:rPr>
        <w:t xml:space="preserve"> </w:t>
      </w:r>
      <w:r w:rsidRPr="00CF5F0B">
        <w:rPr>
          <w:rFonts w:ascii="Cambria" w:hAnsi="Cambria"/>
          <w:sz w:val="20"/>
          <w:szCs w:val="24"/>
        </w:rPr>
        <w:t>are</w:t>
      </w:r>
      <w:r w:rsidRPr="00CF5F0B">
        <w:rPr>
          <w:rFonts w:ascii="Cambria" w:hAnsi="Cambria"/>
          <w:spacing w:val="-3"/>
          <w:sz w:val="20"/>
          <w:szCs w:val="24"/>
        </w:rPr>
        <w:t xml:space="preserve"> </w:t>
      </w:r>
      <w:r w:rsidRPr="00CF5F0B">
        <w:rPr>
          <w:rFonts w:ascii="Cambria" w:hAnsi="Cambria"/>
          <w:sz w:val="20"/>
          <w:szCs w:val="24"/>
        </w:rPr>
        <w:t>known</w:t>
      </w:r>
      <w:r w:rsidRPr="00CF5F0B">
        <w:rPr>
          <w:rFonts w:ascii="Cambria" w:hAnsi="Cambria"/>
          <w:spacing w:val="-3"/>
          <w:sz w:val="20"/>
          <w:szCs w:val="24"/>
        </w:rPr>
        <w:t xml:space="preserve"> </w:t>
      </w:r>
      <w:r w:rsidRPr="00CF5F0B">
        <w:rPr>
          <w:rFonts w:ascii="Cambria" w:hAnsi="Cambria"/>
          <w:sz w:val="20"/>
          <w:szCs w:val="24"/>
        </w:rPr>
        <w:t>to</w:t>
      </w:r>
      <w:r w:rsidRPr="00CF5F0B">
        <w:rPr>
          <w:rFonts w:ascii="Cambria" w:hAnsi="Cambria"/>
          <w:spacing w:val="-4"/>
          <w:sz w:val="20"/>
          <w:szCs w:val="24"/>
        </w:rPr>
        <w:t xml:space="preserve"> </w:t>
      </w:r>
      <w:r w:rsidRPr="00CF5F0B">
        <w:rPr>
          <w:rFonts w:ascii="Cambria" w:hAnsi="Cambria"/>
          <w:sz w:val="20"/>
          <w:szCs w:val="24"/>
        </w:rPr>
        <w:t>be</w:t>
      </w:r>
      <w:r w:rsidRPr="00CF5F0B">
        <w:rPr>
          <w:rFonts w:ascii="Cambria" w:hAnsi="Cambria"/>
          <w:spacing w:val="-3"/>
          <w:sz w:val="20"/>
          <w:szCs w:val="24"/>
        </w:rPr>
        <w:t xml:space="preserve"> </w:t>
      </w:r>
      <w:r w:rsidRPr="00CF5F0B">
        <w:rPr>
          <w:rFonts w:ascii="Cambria" w:hAnsi="Cambria"/>
          <w:sz w:val="20"/>
          <w:szCs w:val="24"/>
        </w:rPr>
        <w:t>ineffective</w:t>
      </w:r>
      <w:r w:rsidRPr="00CF5F0B">
        <w:rPr>
          <w:rFonts w:ascii="Cambria" w:hAnsi="Cambria"/>
          <w:spacing w:val="-3"/>
          <w:sz w:val="20"/>
          <w:szCs w:val="24"/>
        </w:rPr>
        <w:t xml:space="preserve"> </w:t>
      </w:r>
      <w:r w:rsidRPr="00CF5F0B">
        <w:rPr>
          <w:rFonts w:ascii="Cambria" w:hAnsi="Cambria"/>
          <w:sz w:val="20"/>
          <w:szCs w:val="24"/>
        </w:rPr>
        <w:t>in</w:t>
      </w:r>
      <w:r w:rsidRPr="00CF5F0B">
        <w:rPr>
          <w:rFonts w:ascii="Cambria" w:hAnsi="Cambria"/>
          <w:spacing w:val="-3"/>
          <w:sz w:val="20"/>
          <w:szCs w:val="24"/>
        </w:rPr>
        <w:t xml:space="preserve"> </w:t>
      </w:r>
      <w:r w:rsidRPr="00CF5F0B">
        <w:rPr>
          <w:rFonts w:ascii="Cambria" w:hAnsi="Cambria"/>
          <w:sz w:val="20"/>
          <w:szCs w:val="24"/>
        </w:rPr>
        <w:t>the</w:t>
      </w:r>
      <w:r w:rsidRPr="00CF5F0B">
        <w:rPr>
          <w:rFonts w:ascii="Cambria" w:hAnsi="Cambria"/>
          <w:spacing w:val="-4"/>
          <w:sz w:val="20"/>
          <w:szCs w:val="24"/>
        </w:rPr>
        <w:t xml:space="preserve"> </w:t>
      </w:r>
      <w:r w:rsidRPr="00CF5F0B">
        <w:rPr>
          <w:rFonts w:ascii="Cambria" w:hAnsi="Cambria"/>
          <w:sz w:val="20"/>
          <w:szCs w:val="24"/>
        </w:rPr>
        <w:t>treatment</w:t>
      </w:r>
      <w:r w:rsidRPr="00CF5F0B">
        <w:rPr>
          <w:rFonts w:ascii="Cambria" w:hAnsi="Cambria"/>
          <w:spacing w:val="-2"/>
          <w:sz w:val="20"/>
          <w:szCs w:val="24"/>
        </w:rPr>
        <w:t xml:space="preserve"> </w:t>
      </w:r>
      <w:r w:rsidRPr="00CF5F0B">
        <w:rPr>
          <w:rFonts w:ascii="Cambria" w:hAnsi="Cambria"/>
          <w:sz w:val="20"/>
          <w:szCs w:val="24"/>
        </w:rPr>
        <w:t>of</w:t>
      </w:r>
      <w:r w:rsidRPr="00CF5F0B">
        <w:rPr>
          <w:rFonts w:ascii="Cambria" w:hAnsi="Cambria"/>
          <w:spacing w:val="-2"/>
          <w:sz w:val="20"/>
          <w:szCs w:val="24"/>
        </w:rPr>
        <w:t xml:space="preserve"> </w:t>
      </w:r>
      <w:r w:rsidRPr="00CF5F0B">
        <w:rPr>
          <w:rFonts w:ascii="Cambria" w:hAnsi="Cambria"/>
          <w:sz w:val="20"/>
          <w:szCs w:val="24"/>
        </w:rPr>
        <w:t>patients.</w:t>
      </w:r>
    </w:p>
    <w:p w14:paraId="268FF72B" w14:textId="77777777" w:rsidR="00674E5B" w:rsidRDefault="00674E5B" w:rsidP="00674E5B">
      <w:pPr>
        <w:tabs>
          <w:tab w:val="left" w:pos="998"/>
        </w:tabs>
        <w:spacing w:before="65" w:line="244" w:lineRule="auto"/>
        <w:ind w:right="671"/>
        <w:rPr>
          <w:rFonts w:ascii="Cambria" w:hAnsi="Cambria"/>
          <w:sz w:val="20"/>
          <w:szCs w:val="24"/>
        </w:rPr>
      </w:pPr>
    </w:p>
    <w:p w14:paraId="50C0BCD7" w14:textId="13AA9C78" w:rsidR="00674E5B" w:rsidRPr="002B0332" w:rsidRDefault="00674E5B" w:rsidP="00674E5B">
      <w:pPr>
        <w:rPr>
          <w:color w:val="C00000"/>
          <w:sz w:val="20"/>
          <w:szCs w:val="20"/>
        </w:rPr>
      </w:pPr>
      <w:r w:rsidRPr="00AA10BB">
        <w:rPr>
          <w:color w:val="C00000"/>
          <w:sz w:val="20"/>
          <w:szCs w:val="20"/>
        </w:rPr>
        <w:t xml:space="preserve">By signing below, you certify </w:t>
      </w:r>
      <w:r>
        <w:rPr>
          <w:color w:val="C00000"/>
          <w:sz w:val="20"/>
          <w:szCs w:val="20"/>
        </w:rPr>
        <w:t xml:space="preserve">your agreement and </w:t>
      </w:r>
      <w:r w:rsidRPr="00AA10BB">
        <w:rPr>
          <w:color w:val="C00000"/>
          <w:sz w:val="20"/>
          <w:szCs w:val="20"/>
        </w:rPr>
        <w:t xml:space="preserve">that disclosure information is correct and complete to the best of your knowledge. </w:t>
      </w:r>
    </w:p>
    <w:tbl>
      <w:tblPr>
        <w:tblpPr w:leftFromText="180" w:rightFromText="180" w:vertAnchor="text"/>
        <w:tblW w:w="9990" w:type="dxa"/>
        <w:tblCellMar>
          <w:left w:w="0" w:type="dxa"/>
          <w:right w:w="0" w:type="dxa"/>
        </w:tblCellMar>
        <w:tblLook w:val="04A0" w:firstRow="1" w:lastRow="0" w:firstColumn="1" w:lastColumn="0" w:noHBand="0" w:noVBand="1"/>
      </w:tblPr>
      <w:tblGrid>
        <w:gridCol w:w="4770"/>
        <w:gridCol w:w="5220"/>
      </w:tblGrid>
      <w:tr w:rsidR="00674E5B" w14:paraId="1824BA64" w14:textId="77777777" w:rsidTr="00010082">
        <w:trPr>
          <w:trHeight w:val="287"/>
        </w:trPr>
        <w:tc>
          <w:tcPr>
            <w:tcW w:w="4770" w:type="dxa"/>
            <w:tcBorders>
              <w:top w:val="nil"/>
              <w:left w:val="nil"/>
              <w:bottom w:val="nil"/>
              <w:right w:val="single" w:sz="8" w:space="0" w:color="auto"/>
            </w:tcBorders>
            <w:tcMar>
              <w:top w:w="0" w:type="dxa"/>
              <w:left w:w="108" w:type="dxa"/>
              <w:bottom w:w="0" w:type="dxa"/>
              <w:right w:w="108" w:type="dxa"/>
            </w:tcMar>
            <w:hideMark/>
          </w:tcPr>
          <w:p w14:paraId="0D1973AE" w14:textId="77777777" w:rsidR="00674E5B" w:rsidRDefault="00674E5B" w:rsidP="00010082">
            <w:pPr>
              <w:jc w:val="right"/>
              <w:rPr>
                <w:rFonts w:eastAsia="MS PGothic"/>
              </w:rPr>
            </w:pPr>
            <w:r>
              <w:rPr>
                <w:color w:val="C00000"/>
                <w:sz w:val="20"/>
                <w:szCs w:val="20"/>
              </w:rPr>
              <w:t>Enter full name and credentials as electronic signature:</w:t>
            </w:r>
          </w:p>
        </w:tc>
        <w:tc>
          <w:tcPr>
            <w:tcW w:w="5220" w:type="dxa"/>
            <w:tcBorders>
              <w:top w:val="single" w:sz="4"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2477848C" w14:textId="77777777" w:rsidR="00674E5B" w:rsidRDefault="00674E5B" w:rsidP="00010082">
            <w:r>
              <w:rPr>
                <w:b/>
                <w:bCs/>
              </w:rPr>
              <w:t> </w:t>
            </w:r>
          </w:p>
        </w:tc>
      </w:tr>
      <w:tr w:rsidR="00674E5B" w14:paraId="654A285E" w14:textId="77777777" w:rsidTr="00010082">
        <w:trPr>
          <w:trHeight w:val="287"/>
        </w:trPr>
        <w:tc>
          <w:tcPr>
            <w:tcW w:w="4770" w:type="dxa"/>
            <w:tcBorders>
              <w:top w:val="nil"/>
              <w:left w:val="nil"/>
              <w:bottom w:val="nil"/>
              <w:right w:val="single" w:sz="8" w:space="0" w:color="auto"/>
            </w:tcBorders>
            <w:tcMar>
              <w:top w:w="0" w:type="dxa"/>
              <w:left w:w="108" w:type="dxa"/>
              <w:bottom w:w="0" w:type="dxa"/>
              <w:right w:w="108" w:type="dxa"/>
            </w:tcMar>
            <w:hideMark/>
          </w:tcPr>
          <w:p w14:paraId="540F4566" w14:textId="77777777" w:rsidR="00674E5B" w:rsidRDefault="00674E5B" w:rsidP="00010082">
            <w:pPr>
              <w:jc w:val="right"/>
            </w:pPr>
            <w:r>
              <w:rPr>
                <w:color w:val="C00000"/>
                <w:sz w:val="20"/>
                <w:szCs w:val="20"/>
              </w:rPr>
              <w:t>Enter Today’s Date:</w:t>
            </w:r>
          </w:p>
        </w:tc>
        <w:tc>
          <w:tcPr>
            <w:tcW w:w="5220" w:type="dxa"/>
            <w:tcBorders>
              <w:top w:val="single" w:sz="8"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68E6474C" w14:textId="77777777" w:rsidR="00674E5B" w:rsidRDefault="00674E5B" w:rsidP="00010082">
            <w:r>
              <w:t> </w:t>
            </w:r>
          </w:p>
        </w:tc>
      </w:tr>
    </w:tbl>
    <w:p w14:paraId="017DC379" w14:textId="77777777" w:rsidR="00674E5B" w:rsidRPr="00674E5B" w:rsidRDefault="00674E5B" w:rsidP="00674E5B">
      <w:pPr>
        <w:tabs>
          <w:tab w:val="left" w:pos="998"/>
        </w:tabs>
        <w:spacing w:before="65" w:line="244" w:lineRule="auto"/>
        <w:ind w:right="671"/>
        <w:rPr>
          <w:rFonts w:ascii="Cambria" w:hAnsi="Cambria"/>
          <w:sz w:val="20"/>
          <w:szCs w:val="24"/>
        </w:rPr>
      </w:pPr>
    </w:p>
    <w:sectPr w:rsidR="00674E5B" w:rsidRPr="00674E5B" w:rsidSect="009D7B11">
      <w:footerReference w:type="default" r:id="rId9"/>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7D0C9" w14:textId="77777777" w:rsidR="00174F13" w:rsidRDefault="00174F13" w:rsidP="009D7B11">
      <w:r>
        <w:separator/>
      </w:r>
    </w:p>
  </w:endnote>
  <w:endnote w:type="continuationSeparator" w:id="0">
    <w:p w14:paraId="29F6A384" w14:textId="77777777" w:rsidR="00174F13" w:rsidRDefault="00174F13" w:rsidP="009D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CD1F" w14:textId="7C9FD4B3" w:rsidR="009D7B11" w:rsidRPr="009D7B11" w:rsidRDefault="009D7B11" w:rsidP="009D7B11">
    <w:pPr>
      <w:pStyle w:val="BodyText"/>
      <w:spacing w:before="129" w:line="242" w:lineRule="auto"/>
      <w:ind w:left="654" w:right="614"/>
      <w:rPr>
        <w:rFonts w:ascii="Cambria" w:hAnsi="Cambria"/>
        <w:sz w:val="20"/>
        <w:szCs w:val="20"/>
      </w:rPr>
    </w:pPr>
    <w:r w:rsidRPr="00CF5F0B">
      <w:rPr>
        <w:rFonts w:ascii="Cambria" w:hAnsi="Cambria"/>
        <w:sz w:val="20"/>
        <w:szCs w:val="20"/>
      </w:rPr>
      <w:t xml:space="preserve">These expectations are drawn from </w:t>
    </w:r>
    <w:hyperlink r:id="rId1" w:history="1">
      <w:r w:rsidRPr="00CF5F0B">
        <w:rPr>
          <w:rStyle w:val="Hyperlink"/>
          <w:rFonts w:ascii="Cambria" w:hAnsi="Cambria"/>
          <w:b/>
          <w:sz w:val="20"/>
          <w:szCs w:val="20"/>
        </w:rPr>
        <w:t>Standard 1</w:t>
      </w:r>
    </w:hyperlink>
    <w:r w:rsidRPr="00CF5F0B">
      <w:rPr>
        <w:rFonts w:ascii="Cambria" w:hAnsi="Cambria"/>
        <w:b/>
        <w:sz w:val="20"/>
        <w:szCs w:val="20"/>
      </w:rPr>
      <w:t xml:space="preserve"> </w:t>
    </w:r>
    <w:r w:rsidRPr="00CF5F0B">
      <w:rPr>
        <w:rFonts w:ascii="Cambria" w:hAnsi="Cambria"/>
        <w:sz w:val="20"/>
        <w:szCs w:val="20"/>
      </w:rPr>
      <w:t>of the ACCME Standards for Integrity and Independence in Accredited</w:t>
    </w:r>
    <w:r w:rsidRPr="00CF5F0B">
      <w:rPr>
        <w:rFonts w:ascii="Cambria" w:hAnsi="Cambria"/>
        <w:spacing w:val="1"/>
        <w:sz w:val="20"/>
        <w:szCs w:val="20"/>
      </w:rPr>
      <w:t xml:space="preserve"> </w:t>
    </w:r>
    <w:r w:rsidRPr="00CF5F0B">
      <w:rPr>
        <w:rFonts w:ascii="Cambria" w:hAnsi="Cambria"/>
        <w:sz w:val="20"/>
        <w:szCs w:val="20"/>
      </w:rPr>
      <w:t>Continuing</w:t>
    </w:r>
    <w:r w:rsidRPr="00CF5F0B">
      <w:rPr>
        <w:rFonts w:ascii="Cambria" w:hAnsi="Cambria"/>
        <w:spacing w:val="-9"/>
        <w:sz w:val="20"/>
        <w:szCs w:val="20"/>
      </w:rPr>
      <w:t xml:space="preserve"> </w:t>
    </w:r>
    <w:r w:rsidRPr="00CF5F0B">
      <w:rPr>
        <w:rFonts w:ascii="Cambria" w:hAnsi="Cambria"/>
        <w:sz w:val="20"/>
        <w:szCs w:val="20"/>
      </w:rPr>
      <w:t>Education.</w:t>
    </w:r>
    <w:r w:rsidRPr="00CF5F0B">
      <w:rPr>
        <w:rFonts w:ascii="Cambria" w:hAnsi="Cambria"/>
        <w:spacing w:val="-8"/>
        <w:sz w:val="20"/>
        <w:szCs w:val="20"/>
      </w:rPr>
      <w:t xml:space="preserve"> </w:t>
    </w:r>
    <w:r w:rsidRPr="00CF5F0B">
      <w:rPr>
        <w:rFonts w:ascii="Cambria" w:hAnsi="Cambria"/>
        <w:sz w:val="20"/>
        <w:szCs w:val="20"/>
      </w:rPr>
      <w:t>For</w:t>
    </w:r>
    <w:r w:rsidRPr="00CF5F0B">
      <w:rPr>
        <w:rFonts w:ascii="Cambria" w:hAnsi="Cambria"/>
        <w:spacing w:val="-9"/>
        <w:sz w:val="20"/>
        <w:szCs w:val="20"/>
      </w:rPr>
      <w:t xml:space="preserve"> </w:t>
    </w:r>
    <w:r w:rsidRPr="00CF5F0B">
      <w:rPr>
        <w:rFonts w:ascii="Cambria" w:hAnsi="Cambria"/>
        <w:sz w:val="20"/>
        <w:szCs w:val="20"/>
      </w:rPr>
      <w:t>more</w:t>
    </w:r>
    <w:r w:rsidRPr="00CF5F0B">
      <w:rPr>
        <w:rFonts w:ascii="Cambria" w:hAnsi="Cambria"/>
        <w:spacing w:val="-9"/>
        <w:sz w:val="20"/>
        <w:szCs w:val="20"/>
      </w:rPr>
      <w:t xml:space="preserve"> </w:t>
    </w:r>
    <w:r w:rsidRPr="00CF5F0B">
      <w:rPr>
        <w:rFonts w:ascii="Cambria" w:hAnsi="Cambria"/>
        <w:sz w:val="20"/>
        <w:szCs w:val="20"/>
      </w:rPr>
      <w:t>information,</w:t>
    </w:r>
    <w:r w:rsidRPr="00CF5F0B">
      <w:rPr>
        <w:rFonts w:ascii="Cambria" w:hAnsi="Cambria"/>
        <w:spacing w:val="-8"/>
        <w:sz w:val="20"/>
        <w:szCs w:val="20"/>
      </w:rPr>
      <w:t xml:space="preserve"> </w:t>
    </w:r>
    <w:r w:rsidRPr="00CF5F0B">
      <w:rPr>
        <w:rFonts w:ascii="Cambria" w:hAnsi="Cambria"/>
        <w:sz w:val="20"/>
        <w:szCs w:val="20"/>
      </w:rPr>
      <w:t>see</w:t>
    </w:r>
    <w:r w:rsidRPr="00CF5F0B">
      <w:rPr>
        <w:rFonts w:ascii="Cambria" w:hAnsi="Cambria"/>
        <w:spacing w:val="-8"/>
        <w:sz w:val="20"/>
        <w:szCs w:val="20"/>
      </w:rPr>
      <w:t xml:space="preserve"> </w:t>
    </w:r>
    <w:hyperlink r:id="rId2" w:history="1">
      <w:proofErr w:type="spellStart"/>
      <w:r w:rsidRPr="00CF5F0B">
        <w:rPr>
          <w:rStyle w:val="Hyperlink"/>
          <w:rFonts w:ascii="Cambria" w:hAnsi="Cambria"/>
          <w:b/>
          <w:sz w:val="20"/>
          <w:szCs w:val="20"/>
        </w:rPr>
        <w:t>accme.org</w:t>
      </w:r>
      <w:proofErr w:type="spellEnd"/>
      <w:r w:rsidRPr="00CF5F0B">
        <w:rPr>
          <w:rStyle w:val="Hyperlink"/>
          <w:rFonts w:ascii="Cambria" w:hAnsi="Cambria"/>
          <w:b/>
          <w:sz w:val="20"/>
          <w:szCs w:val="20"/>
        </w:rPr>
        <w:t>/standards</w:t>
      </w:r>
    </w:hyperlink>
    <w:r w:rsidRPr="00CF5F0B">
      <w:rPr>
        <w:rFonts w:ascii="Cambria" w:hAnsi="Cambria"/>
        <w:sz w:val="20"/>
        <w:szCs w:val="20"/>
      </w:rPr>
      <w:t>.</w:t>
    </w:r>
    <w:r w:rsidRPr="00CF5F0B">
      <w:rPr>
        <w:rFonts w:ascii="Cambria" w:hAnsi="Cambria"/>
        <w:spacing w:val="-8"/>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10ED6" w14:textId="77777777" w:rsidR="00174F13" w:rsidRDefault="00174F13" w:rsidP="009D7B11">
      <w:r>
        <w:separator/>
      </w:r>
    </w:p>
  </w:footnote>
  <w:footnote w:type="continuationSeparator" w:id="0">
    <w:p w14:paraId="40AB3F70" w14:textId="77777777" w:rsidR="00174F13" w:rsidRDefault="00174F13" w:rsidP="009D7B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6734E"/>
    <w:multiLevelType w:val="hybridMultilevel"/>
    <w:tmpl w:val="41909A16"/>
    <w:lvl w:ilvl="0" w:tplc="04090001">
      <w:start w:val="1"/>
      <w:numFmt w:val="bullet"/>
      <w:lvlText w:val=""/>
      <w:lvlJc w:val="left"/>
      <w:pPr>
        <w:ind w:left="547" w:hanging="260"/>
      </w:pPr>
      <w:rPr>
        <w:rFonts w:ascii="Symbol" w:hAnsi="Symbol" w:hint="default"/>
        <w:w w:val="100"/>
      </w:rPr>
    </w:lvl>
    <w:lvl w:ilvl="1" w:tplc="EB2C91F2">
      <w:numFmt w:val="bullet"/>
      <w:lvlText w:val="•"/>
      <w:lvlJc w:val="left"/>
      <w:pPr>
        <w:ind w:left="1566" w:hanging="260"/>
      </w:pPr>
      <w:rPr>
        <w:rFonts w:hint="default"/>
      </w:rPr>
    </w:lvl>
    <w:lvl w:ilvl="2" w:tplc="560A29E0">
      <w:numFmt w:val="bullet"/>
      <w:lvlText w:val="•"/>
      <w:lvlJc w:val="left"/>
      <w:pPr>
        <w:ind w:left="2582" w:hanging="260"/>
      </w:pPr>
      <w:rPr>
        <w:rFonts w:hint="default"/>
      </w:rPr>
    </w:lvl>
    <w:lvl w:ilvl="3" w:tplc="EFE85944">
      <w:numFmt w:val="bullet"/>
      <w:lvlText w:val="•"/>
      <w:lvlJc w:val="left"/>
      <w:pPr>
        <w:ind w:left="3598" w:hanging="260"/>
      </w:pPr>
      <w:rPr>
        <w:rFonts w:hint="default"/>
      </w:rPr>
    </w:lvl>
    <w:lvl w:ilvl="4" w:tplc="DA86F79C">
      <w:numFmt w:val="bullet"/>
      <w:lvlText w:val="•"/>
      <w:lvlJc w:val="left"/>
      <w:pPr>
        <w:ind w:left="4614" w:hanging="260"/>
      </w:pPr>
      <w:rPr>
        <w:rFonts w:hint="default"/>
      </w:rPr>
    </w:lvl>
    <w:lvl w:ilvl="5" w:tplc="D6F402DE">
      <w:numFmt w:val="bullet"/>
      <w:lvlText w:val="•"/>
      <w:lvlJc w:val="left"/>
      <w:pPr>
        <w:ind w:left="5630" w:hanging="260"/>
      </w:pPr>
      <w:rPr>
        <w:rFonts w:hint="default"/>
      </w:rPr>
    </w:lvl>
    <w:lvl w:ilvl="6" w:tplc="6D086BC4">
      <w:numFmt w:val="bullet"/>
      <w:lvlText w:val="•"/>
      <w:lvlJc w:val="left"/>
      <w:pPr>
        <w:ind w:left="6646" w:hanging="260"/>
      </w:pPr>
      <w:rPr>
        <w:rFonts w:hint="default"/>
      </w:rPr>
    </w:lvl>
    <w:lvl w:ilvl="7" w:tplc="CD8E67F0">
      <w:numFmt w:val="bullet"/>
      <w:lvlText w:val="•"/>
      <w:lvlJc w:val="left"/>
      <w:pPr>
        <w:ind w:left="7662" w:hanging="260"/>
      </w:pPr>
      <w:rPr>
        <w:rFonts w:hint="default"/>
      </w:rPr>
    </w:lvl>
    <w:lvl w:ilvl="8" w:tplc="DED673EA">
      <w:numFmt w:val="bullet"/>
      <w:lvlText w:val="•"/>
      <w:lvlJc w:val="left"/>
      <w:pPr>
        <w:ind w:left="8678" w:hanging="260"/>
      </w:pPr>
      <w:rPr>
        <w:rFonts w:hint="default"/>
      </w:rPr>
    </w:lvl>
  </w:abstractNum>
  <w:abstractNum w:abstractNumId="1" w15:restartNumberingAfterBreak="0">
    <w:nsid w:val="5BF058F6"/>
    <w:multiLevelType w:val="hybridMultilevel"/>
    <w:tmpl w:val="D960EDBA"/>
    <w:lvl w:ilvl="0" w:tplc="8DFEAED6">
      <w:start w:val="1"/>
      <w:numFmt w:val="decimal"/>
      <w:lvlText w:val="%1."/>
      <w:lvlJc w:val="left"/>
      <w:pPr>
        <w:ind w:left="820" w:hanging="360"/>
      </w:pPr>
      <w:rPr>
        <w:rFonts w:ascii="Calibri" w:eastAsia="Calibri" w:hAnsi="Calibri" w:cs="Calibri" w:hint="default"/>
        <w:w w:val="100"/>
        <w:sz w:val="18"/>
        <w:szCs w:val="18"/>
        <w:lang w:val="en-US" w:eastAsia="en-US" w:bidi="ar-SA"/>
      </w:rPr>
    </w:lvl>
    <w:lvl w:ilvl="1" w:tplc="F73077C4">
      <w:numFmt w:val="bullet"/>
      <w:lvlText w:val="•"/>
      <w:lvlJc w:val="left"/>
      <w:pPr>
        <w:ind w:left="1760" w:hanging="360"/>
      </w:pPr>
      <w:rPr>
        <w:rFonts w:hint="default"/>
        <w:lang w:val="en-US" w:eastAsia="en-US" w:bidi="ar-SA"/>
      </w:rPr>
    </w:lvl>
    <w:lvl w:ilvl="2" w:tplc="F50675D2">
      <w:numFmt w:val="bullet"/>
      <w:lvlText w:val="•"/>
      <w:lvlJc w:val="left"/>
      <w:pPr>
        <w:ind w:left="2700" w:hanging="360"/>
      </w:pPr>
      <w:rPr>
        <w:rFonts w:hint="default"/>
        <w:lang w:val="en-US" w:eastAsia="en-US" w:bidi="ar-SA"/>
      </w:rPr>
    </w:lvl>
    <w:lvl w:ilvl="3" w:tplc="8AEAC702">
      <w:numFmt w:val="bullet"/>
      <w:lvlText w:val="•"/>
      <w:lvlJc w:val="left"/>
      <w:pPr>
        <w:ind w:left="3640" w:hanging="360"/>
      </w:pPr>
      <w:rPr>
        <w:rFonts w:hint="default"/>
        <w:lang w:val="en-US" w:eastAsia="en-US" w:bidi="ar-SA"/>
      </w:rPr>
    </w:lvl>
    <w:lvl w:ilvl="4" w:tplc="17E4D58E">
      <w:numFmt w:val="bullet"/>
      <w:lvlText w:val="•"/>
      <w:lvlJc w:val="left"/>
      <w:pPr>
        <w:ind w:left="4580" w:hanging="360"/>
      </w:pPr>
      <w:rPr>
        <w:rFonts w:hint="default"/>
        <w:lang w:val="en-US" w:eastAsia="en-US" w:bidi="ar-SA"/>
      </w:rPr>
    </w:lvl>
    <w:lvl w:ilvl="5" w:tplc="1FF443AA">
      <w:numFmt w:val="bullet"/>
      <w:lvlText w:val="•"/>
      <w:lvlJc w:val="left"/>
      <w:pPr>
        <w:ind w:left="5520" w:hanging="360"/>
      </w:pPr>
      <w:rPr>
        <w:rFonts w:hint="default"/>
        <w:lang w:val="en-US" w:eastAsia="en-US" w:bidi="ar-SA"/>
      </w:rPr>
    </w:lvl>
    <w:lvl w:ilvl="6" w:tplc="2158AED8">
      <w:numFmt w:val="bullet"/>
      <w:lvlText w:val="•"/>
      <w:lvlJc w:val="left"/>
      <w:pPr>
        <w:ind w:left="6460" w:hanging="360"/>
      </w:pPr>
      <w:rPr>
        <w:rFonts w:hint="default"/>
        <w:lang w:val="en-US" w:eastAsia="en-US" w:bidi="ar-SA"/>
      </w:rPr>
    </w:lvl>
    <w:lvl w:ilvl="7" w:tplc="1050458C">
      <w:numFmt w:val="bullet"/>
      <w:lvlText w:val="•"/>
      <w:lvlJc w:val="left"/>
      <w:pPr>
        <w:ind w:left="7400" w:hanging="360"/>
      </w:pPr>
      <w:rPr>
        <w:rFonts w:hint="default"/>
        <w:lang w:val="en-US" w:eastAsia="en-US" w:bidi="ar-SA"/>
      </w:rPr>
    </w:lvl>
    <w:lvl w:ilvl="8" w:tplc="914EE3A8">
      <w:numFmt w:val="bullet"/>
      <w:lvlText w:val="•"/>
      <w:lvlJc w:val="left"/>
      <w:pPr>
        <w:ind w:left="8340" w:hanging="360"/>
      </w:pPr>
      <w:rPr>
        <w:rFonts w:hint="default"/>
        <w:lang w:val="en-US" w:eastAsia="en-US" w:bidi="ar-SA"/>
      </w:rPr>
    </w:lvl>
  </w:abstractNum>
  <w:abstractNum w:abstractNumId="2" w15:restartNumberingAfterBreak="0">
    <w:nsid w:val="5D0D0092"/>
    <w:multiLevelType w:val="hybridMultilevel"/>
    <w:tmpl w:val="320092E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3" w15:restartNumberingAfterBreak="0">
    <w:nsid w:val="7E293CA9"/>
    <w:multiLevelType w:val="hybridMultilevel"/>
    <w:tmpl w:val="9CD8A68A"/>
    <w:lvl w:ilvl="0" w:tplc="8A80F4CA">
      <w:start w:val="1"/>
      <w:numFmt w:val="decimal"/>
      <w:lvlText w:val="%1."/>
      <w:lvlJc w:val="left"/>
      <w:pPr>
        <w:ind w:left="820" w:hanging="360"/>
      </w:pPr>
      <w:rPr>
        <w:rFonts w:ascii="Calibri" w:eastAsia="Calibri" w:hAnsi="Calibri" w:cs="Calibri" w:hint="default"/>
        <w:w w:val="100"/>
        <w:sz w:val="18"/>
        <w:szCs w:val="18"/>
        <w:lang w:val="en-US" w:eastAsia="en-US" w:bidi="ar-SA"/>
      </w:rPr>
    </w:lvl>
    <w:lvl w:ilvl="1" w:tplc="B0FAEB1A">
      <w:numFmt w:val="bullet"/>
      <w:lvlText w:val="•"/>
      <w:lvlJc w:val="left"/>
      <w:pPr>
        <w:ind w:left="1760" w:hanging="360"/>
      </w:pPr>
      <w:rPr>
        <w:rFonts w:hint="default"/>
        <w:lang w:val="en-US" w:eastAsia="en-US" w:bidi="ar-SA"/>
      </w:rPr>
    </w:lvl>
    <w:lvl w:ilvl="2" w:tplc="D172983E">
      <w:numFmt w:val="bullet"/>
      <w:lvlText w:val="•"/>
      <w:lvlJc w:val="left"/>
      <w:pPr>
        <w:ind w:left="2700" w:hanging="360"/>
      </w:pPr>
      <w:rPr>
        <w:rFonts w:hint="default"/>
        <w:lang w:val="en-US" w:eastAsia="en-US" w:bidi="ar-SA"/>
      </w:rPr>
    </w:lvl>
    <w:lvl w:ilvl="3" w:tplc="0290B0D2">
      <w:numFmt w:val="bullet"/>
      <w:lvlText w:val="•"/>
      <w:lvlJc w:val="left"/>
      <w:pPr>
        <w:ind w:left="3640" w:hanging="360"/>
      </w:pPr>
      <w:rPr>
        <w:rFonts w:hint="default"/>
        <w:lang w:val="en-US" w:eastAsia="en-US" w:bidi="ar-SA"/>
      </w:rPr>
    </w:lvl>
    <w:lvl w:ilvl="4" w:tplc="1E723EEC">
      <w:numFmt w:val="bullet"/>
      <w:lvlText w:val="•"/>
      <w:lvlJc w:val="left"/>
      <w:pPr>
        <w:ind w:left="4580" w:hanging="360"/>
      </w:pPr>
      <w:rPr>
        <w:rFonts w:hint="default"/>
        <w:lang w:val="en-US" w:eastAsia="en-US" w:bidi="ar-SA"/>
      </w:rPr>
    </w:lvl>
    <w:lvl w:ilvl="5" w:tplc="7542046E">
      <w:numFmt w:val="bullet"/>
      <w:lvlText w:val="•"/>
      <w:lvlJc w:val="left"/>
      <w:pPr>
        <w:ind w:left="5520" w:hanging="360"/>
      </w:pPr>
      <w:rPr>
        <w:rFonts w:hint="default"/>
        <w:lang w:val="en-US" w:eastAsia="en-US" w:bidi="ar-SA"/>
      </w:rPr>
    </w:lvl>
    <w:lvl w:ilvl="6" w:tplc="446A2D22">
      <w:numFmt w:val="bullet"/>
      <w:lvlText w:val="•"/>
      <w:lvlJc w:val="left"/>
      <w:pPr>
        <w:ind w:left="6460" w:hanging="360"/>
      </w:pPr>
      <w:rPr>
        <w:rFonts w:hint="default"/>
        <w:lang w:val="en-US" w:eastAsia="en-US" w:bidi="ar-SA"/>
      </w:rPr>
    </w:lvl>
    <w:lvl w:ilvl="7" w:tplc="C9F2E8D8">
      <w:numFmt w:val="bullet"/>
      <w:lvlText w:val="•"/>
      <w:lvlJc w:val="left"/>
      <w:pPr>
        <w:ind w:left="7400" w:hanging="360"/>
      </w:pPr>
      <w:rPr>
        <w:rFonts w:hint="default"/>
        <w:lang w:val="en-US" w:eastAsia="en-US" w:bidi="ar-SA"/>
      </w:rPr>
    </w:lvl>
    <w:lvl w:ilvl="8" w:tplc="698EF7BE">
      <w:numFmt w:val="bullet"/>
      <w:lvlText w:val="•"/>
      <w:lvlJc w:val="left"/>
      <w:pPr>
        <w:ind w:left="8340" w:hanging="360"/>
      </w:pPr>
      <w:rPr>
        <w:rFonts w:hint="default"/>
        <w:lang w:val="en-US" w:eastAsia="en-US" w:bidi="ar-SA"/>
      </w:rPr>
    </w:lvl>
  </w:abstractNum>
  <w:num w:numId="1" w16cid:durableId="1780300024">
    <w:abstractNumId w:val="3"/>
  </w:num>
  <w:num w:numId="2" w16cid:durableId="1820153516">
    <w:abstractNumId w:val="1"/>
  </w:num>
  <w:num w:numId="3" w16cid:durableId="1050153761">
    <w:abstractNumId w:val="2"/>
  </w:num>
  <w:num w:numId="4" w16cid:durableId="81121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F61"/>
    <w:rsid w:val="00004F70"/>
    <w:rsid w:val="0006489C"/>
    <w:rsid w:val="000B1176"/>
    <w:rsid w:val="000B5E08"/>
    <w:rsid w:val="000C2F61"/>
    <w:rsid w:val="00110584"/>
    <w:rsid w:val="00160795"/>
    <w:rsid w:val="00174F13"/>
    <w:rsid w:val="001932EE"/>
    <w:rsid w:val="001F7441"/>
    <w:rsid w:val="00222B5A"/>
    <w:rsid w:val="00297AAA"/>
    <w:rsid w:val="002B0332"/>
    <w:rsid w:val="00307F6C"/>
    <w:rsid w:val="00326528"/>
    <w:rsid w:val="003B08E0"/>
    <w:rsid w:val="003B6288"/>
    <w:rsid w:val="00460B8A"/>
    <w:rsid w:val="00497826"/>
    <w:rsid w:val="004D4E81"/>
    <w:rsid w:val="00590901"/>
    <w:rsid w:val="00626F31"/>
    <w:rsid w:val="00635827"/>
    <w:rsid w:val="00674E5B"/>
    <w:rsid w:val="00680242"/>
    <w:rsid w:val="0069048C"/>
    <w:rsid w:val="00692229"/>
    <w:rsid w:val="007034FD"/>
    <w:rsid w:val="00771B36"/>
    <w:rsid w:val="00791CED"/>
    <w:rsid w:val="00794497"/>
    <w:rsid w:val="007C299E"/>
    <w:rsid w:val="007E72E9"/>
    <w:rsid w:val="007F4C21"/>
    <w:rsid w:val="00800A0B"/>
    <w:rsid w:val="00814C3C"/>
    <w:rsid w:val="00881F9D"/>
    <w:rsid w:val="0088592C"/>
    <w:rsid w:val="008B0DF0"/>
    <w:rsid w:val="008C2FDF"/>
    <w:rsid w:val="008E197A"/>
    <w:rsid w:val="009D7B11"/>
    <w:rsid w:val="00A17C48"/>
    <w:rsid w:val="00A2195B"/>
    <w:rsid w:val="00AB0E6A"/>
    <w:rsid w:val="00BA1322"/>
    <w:rsid w:val="00BF3683"/>
    <w:rsid w:val="00C347EC"/>
    <w:rsid w:val="00C50231"/>
    <w:rsid w:val="00CD45BA"/>
    <w:rsid w:val="00D1133A"/>
    <w:rsid w:val="00D63014"/>
    <w:rsid w:val="00DA1854"/>
    <w:rsid w:val="00DB0D9D"/>
    <w:rsid w:val="00DB74A2"/>
    <w:rsid w:val="00DD2D31"/>
    <w:rsid w:val="00E315FE"/>
    <w:rsid w:val="00E7180B"/>
    <w:rsid w:val="00E76EE7"/>
    <w:rsid w:val="00E82ECF"/>
    <w:rsid w:val="00E95B24"/>
    <w:rsid w:val="00EC289B"/>
    <w:rsid w:val="00FA1193"/>
    <w:rsid w:val="00FE7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7BA73"/>
  <w15:docId w15:val="{820C4F9D-F678-4990-9451-807FE387B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2"/>
      <w:outlineLvl w:val="0"/>
    </w:pPr>
    <w:rPr>
      <w:sz w:val="20"/>
      <w:szCs w:val="20"/>
    </w:rPr>
  </w:style>
  <w:style w:type="paragraph" w:styleId="Heading2">
    <w:name w:val="heading 2"/>
    <w:basedOn w:val="Normal"/>
    <w:uiPriority w:val="9"/>
    <w:unhideWhenUsed/>
    <w:qFormat/>
    <w:pPr>
      <w:spacing w:line="219" w:lineRule="exact"/>
      <w:ind w:left="100"/>
      <w:jc w:val="both"/>
      <w:outlineLvl w:val="1"/>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jc w:val="both"/>
    </w:pPr>
    <w:rPr>
      <w:sz w:val="18"/>
      <w:szCs w:val="18"/>
    </w:rPr>
  </w:style>
  <w:style w:type="paragraph" w:styleId="Title">
    <w:name w:val="Title"/>
    <w:basedOn w:val="Normal"/>
    <w:uiPriority w:val="10"/>
    <w:qFormat/>
    <w:pPr>
      <w:spacing w:before="140"/>
      <w:ind w:left="280"/>
    </w:pPr>
    <w:rPr>
      <w:b/>
      <w:bCs/>
    </w:rPr>
  </w:style>
  <w:style w:type="paragraph" w:styleId="ListParagraph">
    <w:name w:val="List Paragraph"/>
    <w:basedOn w:val="Normal"/>
    <w:uiPriority w:val="1"/>
    <w:qFormat/>
    <w:pPr>
      <w:spacing w:before="5"/>
      <w:ind w:left="820" w:right="757"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10584"/>
    <w:rPr>
      <w:sz w:val="16"/>
      <w:szCs w:val="16"/>
    </w:rPr>
  </w:style>
  <w:style w:type="paragraph" w:styleId="CommentText">
    <w:name w:val="annotation text"/>
    <w:basedOn w:val="Normal"/>
    <w:link w:val="CommentTextChar"/>
    <w:uiPriority w:val="99"/>
    <w:semiHidden/>
    <w:unhideWhenUsed/>
    <w:rsid w:val="00110584"/>
    <w:rPr>
      <w:sz w:val="20"/>
      <w:szCs w:val="20"/>
    </w:rPr>
  </w:style>
  <w:style w:type="character" w:customStyle="1" w:styleId="CommentTextChar">
    <w:name w:val="Comment Text Char"/>
    <w:basedOn w:val="DefaultParagraphFont"/>
    <w:link w:val="CommentText"/>
    <w:uiPriority w:val="99"/>
    <w:semiHidden/>
    <w:rsid w:val="0011058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10584"/>
    <w:rPr>
      <w:b/>
      <w:bCs/>
    </w:rPr>
  </w:style>
  <w:style w:type="character" w:customStyle="1" w:styleId="CommentSubjectChar">
    <w:name w:val="Comment Subject Char"/>
    <w:basedOn w:val="CommentTextChar"/>
    <w:link w:val="CommentSubject"/>
    <w:uiPriority w:val="99"/>
    <w:semiHidden/>
    <w:rsid w:val="00110584"/>
    <w:rPr>
      <w:rFonts w:ascii="Calibri" w:eastAsia="Calibri" w:hAnsi="Calibri" w:cs="Calibri"/>
      <w:b/>
      <w:bCs/>
      <w:sz w:val="20"/>
      <w:szCs w:val="20"/>
    </w:rPr>
  </w:style>
  <w:style w:type="character" w:styleId="Hyperlink">
    <w:name w:val="Hyperlink"/>
    <w:basedOn w:val="DefaultParagraphFont"/>
    <w:uiPriority w:val="99"/>
    <w:unhideWhenUsed/>
    <w:rsid w:val="00DB0D9D"/>
    <w:rPr>
      <w:color w:val="0000FF" w:themeColor="hyperlink"/>
      <w:u w:val="single"/>
    </w:rPr>
  </w:style>
  <w:style w:type="paragraph" w:styleId="Header">
    <w:name w:val="header"/>
    <w:basedOn w:val="Normal"/>
    <w:link w:val="HeaderChar"/>
    <w:uiPriority w:val="99"/>
    <w:unhideWhenUsed/>
    <w:rsid w:val="009D7B11"/>
    <w:pPr>
      <w:tabs>
        <w:tab w:val="center" w:pos="4680"/>
        <w:tab w:val="right" w:pos="9360"/>
      </w:tabs>
    </w:pPr>
  </w:style>
  <w:style w:type="character" w:customStyle="1" w:styleId="HeaderChar">
    <w:name w:val="Header Char"/>
    <w:basedOn w:val="DefaultParagraphFont"/>
    <w:link w:val="Header"/>
    <w:uiPriority w:val="99"/>
    <w:rsid w:val="009D7B11"/>
    <w:rPr>
      <w:rFonts w:ascii="Calibri" w:eastAsia="Calibri" w:hAnsi="Calibri" w:cs="Calibri"/>
    </w:rPr>
  </w:style>
  <w:style w:type="paragraph" w:styleId="Footer">
    <w:name w:val="footer"/>
    <w:basedOn w:val="Normal"/>
    <w:link w:val="FooterChar"/>
    <w:uiPriority w:val="99"/>
    <w:unhideWhenUsed/>
    <w:rsid w:val="009D7B11"/>
    <w:pPr>
      <w:tabs>
        <w:tab w:val="center" w:pos="4680"/>
        <w:tab w:val="right" w:pos="9360"/>
      </w:tabs>
    </w:pPr>
  </w:style>
  <w:style w:type="character" w:customStyle="1" w:styleId="FooterChar">
    <w:name w:val="Footer Char"/>
    <w:basedOn w:val="DefaultParagraphFont"/>
    <w:link w:val="Footer"/>
    <w:uiPriority w:val="99"/>
    <w:rsid w:val="009D7B1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9035">
      <w:bodyDiv w:val="1"/>
      <w:marLeft w:val="0"/>
      <w:marRight w:val="0"/>
      <w:marTop w:val="0"/>
      <w:marBottom w:val="0"/>
      <w:divBdr>
        <w:top w:val="none" w:sz="0" w:space="0" w:color="auto"/>
        <w:left w:val="none" w:sz="0" w:space="0" w:color="auto"/>
        <w:bottom w:val="none" w:sz="0" w:space="0" w:color="auto"/>
        <w:right w:val="none" w:sz="0" w:space="0" w:color="auto"/>
      </w:divBdr>
    </w:div>
    <w:div w:id="426848366">
      <w:bodyDiv w:val="1"/>
      <w:marLeft w:val="0"/>
      <w:marRight w:val="0"/>
      <w:marTop w:val="0"/>
      <w:marBottom w:val="0"/>
      <w:divBdr>
        <w:top w:val="none" w:sz="0" w:space="0" w:color="auto"/>
        <w:left w:val="none" w:sz="0" w:space="0" w:color="auto"/>
        <w:bottom w:val="none" w:sz="0" w:space="0" w:color="auto"/>
        <w:right w:val="none" w:sz="0" w:space="0" w:color="auto"/>
      </w:divBdr>
    </w:div>
    <w:div w:id="1221985463">
      <w:bodyDiv w:val="1"/>
      <w:marLeft w:val="0"/>
      <w:marRight w:val="0"/>
      <w:marTop w:val="0"/>
      <w:marBottom w:val="0"/>
      <w:divBdr>
        <w:top w:val="none" w:sz="0" w:space="0" w:color="auto"/>
        <w:left w:val="none" w:sz="0" w:space="0" w:color="auto"/>
        <w:bottom w:val="none" w:sz="0" w:space="0" w:color="auto"/>
        <w:right w:val="none" w:sz="0" w:space="0" w:color="auto"/>
      </w:divBdr>
    </w:div>
    <w:div w:id="1850219969">
      <w:bodyDiv w:val="1"/>
      <w:marLeft w:val="0"/>
      <w:marRight w:val="0"/>
      <w:marTop w:val="0"/>
      <w:marBottom w:val="0"/>
      <w:divBdr>
        <w:top w:val="none" w:sz="0" w:space="0" w:color="auto"/>
        <w:left w:val="none" w:sz="0" w:space="0" w:color="auto"/>
        <w:bottom w:val="none" w:sz="0" w:space="0" w:color="auto"/>
        <w:right w:val="none" w:sz="0" w:space="0" w:color="auto"/>
      </w:divBdr>
    </w:div>
    <w:div w:id="2121997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https://accme.org/accreditation-rules/standards-for-integrity-independence-accredited-ce" TargetMode="External"/><Relationship Id="rId1" Type="http://schemas.openxmlformats.org/officeDocument/2006/relationships/hyperlink" Target="mailto:https://accme.org/accreditation-rules/standards-for-integrity-independence-accredited-ce/standard-1-ensure-content-va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01B36-3238-4855-8AB7-0DD9E5A7A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932</Words>
  <Characters>5641</Characters>
  <Application>Microsoft Office Word</Application>
  <DocSecurity>0</DocSecurity>
  <Lines>512</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 Moore</dc:creator>
  <cp:lastModifiedBy>Katy Allen</cp:lastModifiedBy>
  <cp:revision>20</cp:revision>
  <dcterms:created xsi:type="dcterms:W3CDTF">2021-07-26T20:20:00Z</dcterms:created>
  <dcterms:modified xsi:type="dcterms:W3CDTF">2026-10-06T21:13:00Z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2021-01-28T00:00:00Z</vt:filetime>
  </property>
  <property fmtid="{D5CDD505-2E9C-101B-9397-08002B2CF9AE}" pid="3" name="Creator">
    <vt:lpwstr>Microsoft® Word for Microsoft 365</vt:lpwstr>
  </property>
  <property fmtid="{D5CDD505-2E9C-101B-9397-08002B2CF9AE}" pid="4" name="LastSaved">
    <vt:filetime>2021-02-04T00:00:00Z</vt:filetime>
  </property>
</Properties>
</file>