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D822" w14:textId="45659999" w:rsidR="000C2F61" w:rsidRDefault="00DB74A2" w:rsidP="006335BA">
      <w:pPr>
        <w:ind w:left="2160" w:firstLine="720"/>
      </w:pPr>
      <w:r>
        <w:rPr>
          <w:noProof/>
        </w:rPr>
        <w:drawing>
          <wp:anchor distT="0" distB="0" distL="0" distR="0" simplePos="0" relativeHeight="15730688" behindDoc="0" locked="0" layoutInCell="1" allowOverlap="1" wp14:anchorId="4C1CE1FF" wp14:editId="59DCF74E">
            <wp:simplePos x="0" y="0"/>
            <wp:positionH relativeFrom="page">
              <wp:posOffset>3232785</wp:posOffset>
            </wp:positionH>
            <wp:positionV relativeFrom="paragraph">
              <wp:posOffset>-311150</wp:posOffset>
            </wp:positionV>
            <wp:extent cx="923925" cy="333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3925" cy="333375"/>
                    </a:xfrm>
                    <a:prstGeom prst="rect">
                      <a:avLst/>
                    </a:prstGeom>
                  </pic:spPr>
                </pic:pic>
              </a:graphicData>
            </a:graphic>
          </wp:anchor>
        </w:drawing>
      </w:r>
      <w:r w:rsidR="003B6288">
        <w:t>American College of Allergy, Asthma &amp; Immunology</w:t>
      </w:r>
    </w:p>
    <w:p w14:paraId="38ED4218" w14:textId="6B8EC039" w:rsidR="007F4C21" w:rsidRDefault="007F4C21" w:rsidP="007F4C21">
      <w:pPr>
        <w:pStyle w:val="Heading1"/>
        <w:spacing w:line="243" w:lineRule="exact"/>
      </w:pPr>
      <w:r>
        <w:tab/>
      </w:r>
      <w:r>
        <w:tab/>
      </w:r>
      <w:r>
        <w:tab/>
      </w:r>
      <w:r>
        <w:tab/>
      </w:r>
      <w:r w:rsidRPr="007F4C21">
        <w:rPr>
          <w:highlight w:val="cyan"/>
        </w:rPr>
        <w:t>Date of Activity: ___________20</w:t>
      </w:r>
      <w:r w:rsidR="00AB0E6A">
        <w:rPr>
          <w:highlight w:val="cyan"/>
        </w:rPr>
        <w:t>2</w:t>
      </w:r>
      <w:r w:rsidRPr="007F4C21">
        <w:rPr>
          <w:highlight w:val="cyan"/>
        </w:rPr>
        <w:t>2</w:t>
      </w:r>
    </w:p>
    <w:p w14:paraId="600AD995" w14:textId="3F73C094" w:rsidR="007F4C21" w:rsidRDefault="007F4C21" w:rsidP="007F4C21">
      <w:pPr>
        <w:pStyle w:val="Heading1"/>
        <w:spacing w:line="243" w:lineRule="exact"/>
      </w:pPr>
      <w:r>
        <w:tab/>
      </w:r>
      <w:r>
        <w:tab/>
      </w:r>
      <w:r>
        <w:tab/>
      </w:r>
      <w:r>
        <w:tab/>
      </w:r>
      <w:r w:rsidRPr="007F4C21">
        <w:rPr>
          <w:b/>
          <w:bCs/>
          <w:highlight w:val="cyan"/>
        </w:rPr>
        <w:t>&lt;insert name&gt;</w:t>
      </w:r>
      <w:r>
        <w:rPr>
          <w:b/>
          <w:shd w:val="clear" w:color="auto" w:fill="00FFFF"/>
        </w:rPr>
        <w:t xml:space="preserve"> </w:t>
      </w:r>
      <w:r>
        <w:rPr>
          <w:shd w:val="clear" w:color="auto" w:fill="00FFFF"/>
        </w:rPr>
        <w:t>│ Role: ____________</w:t>
      </w:r>
    </w:p>
    <w:p w14:paraId="26A95F68" w14:textId="6349D360" w:rsidR="000C2F61" w:rsidRDefault="003B6288">
      <w:pPr>
        <w:pStyle w:val="Heading1"/>
        <w:spacing w:before="123"/>
        <w:ind w:left="100" w:right="760"/>
        <w:jc w:val="both"/>
      </w:pPr>
      <w:r>
        <w:t>I</w:t>
      </w:r>
      <w:bookmarkStart w:id="0" w:name="_Hlk64552202"/>
      <w:r>
        <w:t xml:space="preserve">n accordance with the ACCME Standards for </w:t>
      </w:r>
      <w:r w:rsidR="00DA1854">
        <w:t>Integrity and Independence in Accredited Continuing Education</w:t>
      </w:r>
      <w:r>
        <w:t xml:space="preserve"> the American College of Allergy, Asthma &amp; Immunology (ACAAI), as an accredited provider, must ensure all </w:t>
      </w:r>
      <w:r w:rsidR="00791CED">
        <w:t xml:space="preserve">Continuing </w:t>
      </w:r>
      <w:r w:rsidR="00590901">
        <w:t xml:space="preserve">Medical </w:t>
      </w:r>
      <w:r w:rsidR="00791CED">
        <w:t>Education (C</w:t>
      </w:r>
      <w:r w:rsidR="00590901">
        <w:t>M</w:t>
      </w:r>
      <w:r w:rsidR="00791CED">
        <w:t>E)</w:t>
      </w:r>
      <w:r>
        <w:t xml:space="preserve"> Planners and Speakers or Presenters involved in the development of C</w:t>
      </w:r>
      <w:r w:rsidR="00590901">
        <w:t>M</w:t>
      </w:r>
      <w:r>
        <w:t xml:space="preserve">E content and/or presentation of content, disclose to the accredited provider </w:t>
      </w:r>
      <w:r w:rsidR="00110584" w:rsidRPr="00BA1322">
        <w:rPr>
          <w:b/>
          <w:bCs/>
          <w:i/>
          <w:iCs/>
        </w:rPr>
        <w:t xml:space="preserve">ALL </w:t>
      </w:r>
      <w:r>
        <w:rPr>
          <w:b/>
          <w:i/>
        </w:rPr>
        <w:t xml:space="preserve">financial relationship(s) </w:t>
      </w:r>
      <w:r>
        <w:t xml:space="preserve">with an ACCME-defined </w:t>
      </w:r>
      <w:r w:rsidR="00E7180B" w:rsidRPr="00E76EE7">
        <w:rPr>
          <w:b/>
          <w:bCs/>
        </w:rPr>
        <w:t>ineligible company</w:t>
      </w:r>
      <w:r w:rsidR="0006489C">
        <w:t xml:space="preserve"> (see definition for ineligible company below:)</w:t>
      </w:r>
    </w:p>
    <w:bookmarkEnd w:id="0"/>
    <w:p w14:paraId="72DDFD45" w14:textId="1503F8B7" w:rsidR="000C2F61" w:rsidRDefault="00814C3C">
      <w:pPr>
        <w:pStyle w:val="BodyText"/>
        <w:spacing w:before="7"/>
        <w:ind w:left="0" w:firstLine="0"/>
        <w:jc w:val="left"/>
        <w:rPr>
          <w:sz w:val="9"/>
        </w:rPr>
      </w:pPr>
      <w:r>
        <w:rPr>
          <w:noProof/>
        </w:rPr>
        <mc:AlternateContent>
          <mc:Choice Requires="wps">
            <w:drawing>
              <wp:anchor distT="0" distB="0" distL="0" distR="0" simplePos="0" relativeHeight="487587840" behindDoc="1" locked="0" layoutInCell="1" allowOverlap="1" wp14:anchorId="55362DD2" wp14:editId="24F118D9">
                <wp:simplePos x="0" y="0"/>
                <wp:positionH relativeFrom="margin">
                  <wp:align>left</wp:align>
                </wp:positionH>
                <wp:positionV relativeFrom="paragraph">
                  <wp:posOffset>155575</wp:posOffset>
                </wp:positionV>
                <wp:extent cx="6734175" cy="3524250"/>
                <wp:effectExtent l="0" t="0" r="28575" b="1905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52425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319D8BCB"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w:t>
                            </w:r>
                            <w:r w:rsidR="00236657">
                              <w:rPr>
                                <w:sz w:val="19"/>
                              </w:rPr>
                              <w:t>An ineligi</w:t>
                            </w:r>
                            <w:r w:rsidR="001932EE" w:rsidRPr="001932EE">
                              <w:rPr>
                                <w:sz w:val="19"/>
                              </w:rPr>
                              <w:t xml:space="preserve">ble company </w:t>
                            </w:r>
                            <w:r w:rsidR="00236657">
                              <w:rPr>
                                <w:sz w:val="19"/>
                              </w:rPr>
                              <w:t>i</w:t>
                            </w:r>
                            <w:r w:rsidR="001932EE" w:rsidRPr="001932EE">
                              <w:rPr>
                                <w:sz w:val="19"/>
                              </w:rPr>
                              <w:t xml:space="preserve">s any entity </w:t>
                            </w:r>
                            <w:r w:rsidR="00236657">
                              <w:rPr>
                                <w:sz w:val="19"/>
                              </w:rPr>
                              <w:t xml:space="preserve">whose primary business is </w:t>
                            </w:r>
                            <w:r w:rsidR="001932EE" w:rsidRPr="001932EE">
                              <w:rPr>
                                <w:sz w:val="19"/>
                              </w:rPr>
                              <w:t xml:space="preserve">producing, marketing, re-selling, or distributing health care </w:t>
                            </w:r>
                            <w:r w:rsidR="00236657">
                              <w:rPr>
                                <w:sz w:val="19"/>
                              </w:rPr>
                              <w:t>products</w:t>
                            </w:r>
                            <w:r w:rsidR="001932EE" w:rsidRPr="001932EE">
                              <w:rPr>
                                <w:sz w:val="19"/>
                              </w:rPr>
                              <w:t xml:space="preserve"> used on, or </w:t>
                            </w:r>
                            <w:r w:rsidR="00236657">
                              <w:rPr>
                                <w:sz w:val="19"/>
                              </w:rPr>
                              <w:t>by</w:t>
                            </w:r>
                            <w:r w:rsidR="001932EE" w:rsidRPr="001932EE">
                              <w:rPr>
                                <w:sz w:val="19"/>
                              </w:rPr>
                              <w:t xml:space="preserve"> patients.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2DD2" id="_x0000_t202" coordsize="21600,21600" o:spt="202" path="m,l,21600r21600,l21600,xe">
                <v:stroke joinstyle="miter"/>
                <v:path gradientshapeok="t" o:connecttype="rect"/>
              </v:shapetype>
              <v:shape id="Text Box 15" o:spid="_x0000_s1026" type="#_x0000_t202" style="position:absolute;margin-left:0;margin-top:12.25pt;width:530.25pt;height:277.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" filled="f" strokeweight=".48pt">
                <v:stroke linestyle="thinThin"/>
                <v:textbox inset="0,0,0,0">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319D8BCB"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w:t>
                      </w:r>
                      <w:r w:rsidR="00236657">
                        <w:rPr>
                          <w:sz w:val="19"/>
                        </w:rPr>
                        <w:t>An ineligi</w:t>
                      </w:r>
                      <w:r w:rsidR="001932EE" w:rsidRPr="001932EE">
                        <w:rPr>
                          <w:sz w:val="19"/>
                        </w:rPr>
                        <w:t xml:space="preserve">ble company </w:t>
                      </w:r>
                      <w:r w:rsidR="00236657">
                        <w:rPr>
                          <w:sz w:val="19"/>
                        </w:rPr>
                        <w:t>i</w:t>
                      </w:r>
                      <w:r w:rsidR="001932EE" w:rsidRPr="001932EE">
                        <w:rPr>
                          <w:sz w:val="19"/>
                        </w:rPr>
                        <w:t xml:space="preserve">s any entity </w:t>
                      </w:r>
                      <w:r w:rsidR="00236657">
                        <w:rPr>
                          <w:sz w:val="19"/>
                        </w:rPr>
                        <w:t xml:space="preserve">whose primary business is </w:t>
                      </w:r>
                      <w:r w:rsidR="001932EE" w:rsidRPr="001932EE">
                        <w:rPr>
                          <w:sz w:val="19"/>
                        </w:rPr>
                        <w:t xml:space="preserve">producing, marketing, re-selling, or distributing health care </w:t>
                      </w:r>
                      <w:r w:rsidR="00236657">
                        <w:rPr>
                          <w:sz w:val="19"/>
                        </w:rPr>
                        <w:t>products</w:t>
                      </w:r>
                      <w:r w:rsidR="001932EE" w:rsidRPr="001932EE">
                        <w:rPr>
                          <w:sz w:val="19"/>
                        </w:rPr>
                        <w:t xml:space="preserve"> used on, or </w:t>
                      </w:r>
                      <w:r w:rsidR="00236657">
                        <w:rPr>
                          <w:sz w:val="19"/>
                        </w:rPr>
                        <w:t>by</w:t>
                      </w:r>
                      <w:r w:rsidR="001932EE" w:rsidRPr="001932EE">
                        <w:rPr>
                          <w:sz w:val="19"/>
                        </w:rPr>
                        <w:t xml:space="preserve"> patients.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v:textbox>
                <w10:wrap type="topAndBottom" anchorx="margin"/>
              </v:shape>
            </w:pict>
          </mc:Fallback>
        </mc:AlternateContent>
      </w:r>
    </w:p>
    <w:p w14:paraId="494A2C6A" w14:textId="61ABC07A" w:rsidR="000C2F61" w:rsidRDefault="000C2F61">
      <w:pPr>
        <w:pStyle w:val="BodyText"/>
        <w:spacing w:before="7"/>
        <w:ind w:left="0" w:firstLine="0"/>
        <w:jc w:val="left"/>
        <w:rPr>
          <w:sz w:val="11"/>
        </w:rPr>
      </w:pPr>
    </w:p>
    <w:p w14:paraId="3D96AB29" w14:textId="3C99F3FC" w:rsidR="000C2F61" w:rsidRDefault="003B6288">
      <w:pPr>
        <w:spacing w:before="59"/>
        <w:ind w:left="100" w:right="100"/>
        <w:rPr>
          <w:sz w:val="20"/>
        </w:rPr>
      </w:pPr>
      <w:r>
        <w:rPr>
          <w:b/>
          <w:sz w:val="20"/>
          <w:u w:val="single"/>
        </w:rPr>
        <w:t>Financial Disclosure:</w:t>
      </w:r>
      <w:r>
        <w:rPr>
          <w:b/>
          <w:sz w:val="20"/>
        </w:rPr>
        <w:t xml:space="preserve"> </w:t>
      </w:r>
      <w:r>
        <w:rPr>
          <w:sz w:val="20"/>
        </w:rPr>
        <w:t xml:space="preserve">I have a financial relationship currently, or in the past </w:t>
      </w:r>
      <w:r w:rsidR="00E95B24" w:rsidRPr="00DD2D31">
        <w:rPr>
          <w:b/>
          <w:bCs/>
          <w:sz w:val="20"/>
        </w:rPr>
        <w:t xml:space="preserve">24 </w:t>
      </w:r>
      <w:r w:rsidRPr="00DD2D31">
        <w:rPr>
          <w:b/>
          <w:bCs/>
          <w:sz w:val="20"/>
        </w:rPr>
        <w:t>months</w:t>
      </w:r>
      <w:r>
        <w:rPr>
          <w:sz w:val="20"/>
        </w:rPr>
        <w:t xml:space="preserve">, with an ACCME-defined </w:t>
      </w:r>
      <w:r w:rsidR="00E95B24">
        <w:rPr>
          <w:sz w:val="20"/>
        </w:rPr>
        <w:t>ineligible company</w:t>
      </w:r>
      <w:r w:rsidR="000B5E08">
        <w:rPr>
          <w:sz w:val="20"/>
        </w:rPr>
        <w:t xml:space="preserve"> (</w:t>
      </w:r>
      <w:r w:rsidR="000B5E08" w:rsidRPr="007F4C21">
        <w:rPr>
          <w:i/>
          <w:iCs/>
          <w:sz w:val="20"/>
        </w:rPr>
        <w:t>see definition above</w:t>
      </w:r>
      <w:r w:rsidR="000B5E08">
        <w:rPr>
          <w:sz w:val="20"/>
        </w:rPr>
        <w:t>)</w:t>
      </w:r>
      <w:r>
        <w:rPr>
          <w:sz w:val="20"/>
        </w:rPr>
        <w:t>.</w:t>
      </w:r>
    </w:p>
    <w:tbl>
      <w:tblPr>
        <w:tblW w:w="9450" w:type="dxa"/>
        <w:tblCellMar>
          <w:left w:w="0" w:type="dxa"/>
          <w:right w:w="0" w:type="dxa"/>
        </w:tblCellMar>
        <w:tblLook w:val="04A0" w:firstRow="1" w:lastRow="0" w:firstColumn="1" w:lastColumn="0" w:noHBand="0" w:noVBand="1"/>
      </w:tblPr>
      <w:tblGrid>
        <w:gridCol w:w="3060"/>
        <w:gridCol w:w="1440"/>
        <w:gridCol w:w="4950"/>
      </w:tblGrid>
      <w:tr w:rsidR="00A17C48" w14:paraId="0E6C944F" w14:textId="77777777" w:rsidTr="00A17C48">
        <w:tc>
          <w:tcPr>
            <w:tcW w:w="3060" w:type="dxa"/>
            <w:tcBorders>
              <w:top w:val="nil"/>
              <w:left w:val="nil"/>
              <w:bottom w:val="nil"/>
              <w:right w:val="single" w:sz="8" w:space="0" w:color="auto"/>
            </w:tcBorders>
            <w:tcMar>
              <w:top w:w="0" w:type="dxa"/>
              <w:left w:w="108" w:type="dxa"/>
              <w:bottom w:w="0" w:type="dxa"/>
              <w:right w:w="108" w:type="dxa"/>
            </w:tcMar>
            <w:hideMark/>
          </w:tcPr>
          <w:p w14:paraId="191DF10D" w14:textId="77777777" w:rsidR="00A17C48" w:rsidRDefault="00A17C48" w:rsidP="001F7441">
            <w:pPr>
              <w:rPr>
                <w:rFonts w:eastAsia="MS PGothic"/>
              </w:rPr>
            </w:pPr>
            <w:bookmarkStart w:id="1" w:name="_Hlk79741412"/>
            <w:r>
              <w:rPr>
                <w:b/>
                <w:bCs/>
                <w:color w:val="C00000"/>
              </w:rPr>
              <w:t>Type “Yes” or “No” in the box:</w:t>
            </w:r>
          </w:p>
        </w:tc>
        <w:tc>
          <w:tcPr>
            <w:tcW w:w="14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CB530E1" w14:textId="77777777" w:rsidR="00A17C48" w:rsidRDefault="00A17C48">
            <w:r>
              <w:rPr>
                <w:b/>
                <w:bCs/>
              </w:rPr>
              <w:t> </w:t>
            </w:r>
          </w:p>
        </w:tc>
        <w:tc>
          <w:tcPr>
            <w:tcW w:w="4950" w:type="dxa"/>
            <w:tcMar>
              <w:top w:w="0" w:type="dxa"/>
              <w:left w:w="108" w:type="dxa"/>
              <w:bottom w:w="0" w:type="dxa"/>
              <w:right w:w="108" w:type="dxa"/>
            </w:tcMar>
            <w:hideMark/>
          </w:tcPr>
          <w:p w14:paraId="3E20E135" w14:textId="77777777" w:rsidR="00A17C48" w:rsidRDefault="00A17C48">
            <w:r>
              <w:rPr>
                <w:b/>
                <w:bCs/>
                <w:sz w:val="20"/>
                <w:szCs w:val="20"/>
              </w:rPr>
              <w:t> </w:t>
            </w:r>
          </w:p>
        </w:tc>
      </w:tr>
      <w:bookmarkEnd w:id="1"/>
    </w:tbl>
    <w:p w14:paraId="230839A7" w14:textId="77777777" w:rsidR="000C2F61" w:rsidRDefault="000C2F61">
      <w:pPr>
        <w:pStyle w:val="BodyText"/>
        <w:spacing w:before="6"/>
        <w:ind w:left="0" w:firstLine="0"/>
        <w:jc w:val="left"/>
        <w:rPr>
          <w:i/>
          <w:sz w:val="12"/>
        </w:rPr>
      </w:pPr>
    </w:p>
    <w:tbl>
      <w:tblPr>
        <w:tblW w:w="10800" w:type="dxa"/>
        <w:tblInd w:w="-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517"/>
        <w:gridCol w:w="4860"/>
        <w:gridCol w:w="3423"/>
      </w:tblGrid>
      <w:tr w:rsidR="000C2F61" w14:paraId="76005B1D" w14:textId="77777777" w:rsidTr="00B53EB6">
        <w:trPr>
          <w:trHeight w:val="834"/>
        </w:trPr>
        <w:tc>
          <w:tcPr>
            <w:tcW w:w="2517" w:type="dxa"/>
            <w:tcBorders>
              <w:left w:val="single" w:sz="4" w:space="0" w:color="auto"/>
            </w:tcBorders>
          </w:tcPr>
          <w:p w14:paraId="0D988D6B" w14:textId="77777777" w:rsidR="000C2F61" w:rsidRDefault="003B6288" w:rsidP="00297AAA">
            <w:pPr>
              <w:pStyle w:val="TableParagraph"/>
              <w:spacing w:before="13"/>
              <w:ind w:left="541"/>
              <w:rPr>
                <w:b/>
                <w:sz w:val="18"/>
              </w:rPr>
            </w:pPr>
            <w:r>
              <w:rPr>
                <w:b/>
                <w:sz w:val="18"/>
              </w:rPr>
              <w:t>Company Name</w:t>
            </w:r>
          </w:p>
        </w:tc>
        <w:tc>
          <w:tcPr>
            <w:tcW w:w="4860" w:type="dxa"/>
          </w:tcPr>
          <w:p w14:paraId="3075FBDE" w14:textId="193D57F9" w:rsidR="000C2F61" w:rsidRDefault="00692229">
            <w:pPr>
              <w:pStyle w:val="TableParagraph"/>
              <w:spacing w:before="13" w:line="219" w:lineRule="exact"/>
              <w:ind w:left="190" w:right="179"/>
              <w:jc w:val="center"/>
              <w:rPr>
                <w:b/>
                <w:sz w:val="18"/>
              </w:rPr>
            </w:pPr>
            <w:r>
              <w:rPr>
                <w:b/>
                <w:sz w:val="18"/>
              </w:rPr>
              <w:t>Nature of Financial Relationship</w:t>
            </w:r>
          </w:p>
          <w:p w14:paraId="3CE9E13E" w14:textId="2D5499CF" w:rsidR="000C2F61" w:rsidRDefault="001932EE">
            <w:pPr>
              <w:pStyle w:val="TableParagraph"/>
              <w:spacing w:line="191" w:lineRule="exact"/>
              <w:ind w:left="191" w:right="179"/>
              <w:jc w:val="center"/>
              <w:rPr>
                <w:sz w:val="16"/>
              </w:rPr>
            </w:pPr>
            <w:r w:rsidRPr="001932EE">
              <w:rPr>
                <w:color w:val="FF0000"/>
                <w:sz w:val="16"/>
              </w:rPr>
              <w:t>Click on each box the applies</w:t>
            </w:r>
          </w:p>
        </w:tc>
        <w:tc>
          <w:tcPr>
            <w:tcW w:w="3423" w:type="dxa"/>
          </w:tcPr>
          <w:p w14:paraId="7AE56A65" w14:textId="77777777" w:rsidR="009517F2" w:rsidRDefault="008E197A" w:rsidP="009517F2">
            <w:pPr>
              <w:pStyle w:val="TableParagraph"/>
              <w:spacing w:before="13" w:line="219" w:lineRule="exact"/>
              <w:ind w:left="190" w:right="179"/>
              <w:jc w:val="center"/>
              <w:rPr>
                <w:b/>
                <w:sz w:val="18"/>
              </w:rPr>
            </w:pPr>
            <w:r>
              <w:rPr>
                <w:b/>
                <w:sz w:val="18"/>
              </w:rPr>
              <w:t xml:space="preserve">Has the Relationship Ended? </w:t>
            </w:r>
          </w:p>
          <w:p w14:paraId="50FC3169" w14:textId="07A909B0" w:rsidR="000C2F61" w:rsidRPr="009517F2" w:rsidRDefault="001932EE" w:rsidP="00B53EB6">
            <w:pPr>
              <w:pStyle w:val="TableParagraph"/>
              <w:spacing w:before="13" w:line="219" w:lineRule="exact"/>
              <w:ind w:right="179"/>
              <w:rPr>
                <w:b/>
                <w:sz w:val="18"/>
              </w:rPr>
            </w:pPr>
            <w:r w:rsidRPr="00307061">
              <w:rPr>
                <w:bCs/>
                <w:sz w:val="16"/>
                <w:szCs w:val="20"/>
              </w:rPr>
              <w:t xml:space="preserve">(If the financial relationship existed during the last 24 months, but has now ended, </w:t>
            </w:r>
            <w:r>
              <w:rPr>
                <w:bCs/>
                <w:sz w:val="16"/>
                <w:szCs w:val="20"/>
              </w:rPr>
              <w:t>check “yes”.</w:t>
            </w:r>
            <w:r w:rsidRPr="00307061">
              <w:rPr>
                <w:bCs/>
                <w:sz w:val="16"/>
                <w:szCs w:val="20"/>
              </w:rPr>
              <w:t>)</w:t>
            </w:r>
          </w:p>
        </w:tc>
      </w:tr>
      <w:tr w:rsidR="000C2F61" w14:paraId="52469694" w14:textId="77777777" w:rsidTr="007754B4">
        <w:trPr>
          <w:trHeight w:val="1398"/>
        </w:trPr>
        <w:tc>
          <w:tcPr>
            <w:tcW w:w="2517" w:type="dxa"/>
            <w:tcBorders>
              <w:left w:val="single" w:sz="4" w:space="0" w:color="auto"/>
            </w:tcBorders>
            <w:shd w:val="clear" w:color="auto" w:fill="FFFF99"/>
          </w:tcPr>
          <w:p w14:paraId="06B45CCD" w14:textId="77777777" w:rsidR="000C2F61" w:rsidRDefault="000C2F61">
            <w:pPr>
              <w:pStyle w:val="TableParagraph"/>
              <w:rPr>
                <w:rFonts w:ascii="Times New Roman"/>
                <w:sz w:val="18"/>
              </w:rPr>
            </w:pPr>
          </w:p>
        </w:tc>
        <w:tc>
          <w:tcPr>
            <w:tcW w:w="4860" w:type="dxa"/>
            <w:shd w:val="clear" w:color="auto" w:fill="FFFF99"/>
          </w:tcPr>
          <w:p w14:paraId="7E50C97E"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578514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161775065"/>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7C4EE181"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29164956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69268277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792E0014"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3223495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68395026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74C606F5"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5731173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1185383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6C05E368"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5574258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058E24A" w14:textId="38F1F71B" w:rsidR="000C2F61"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594391177"/>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3423" w:type="dxa"/>
            <w:shd w:val="clear" w:color="auto" w:fill="FFFF99"/>
          </w:tcPr>
          <w:p w14:paraId="5280E680" w14:textId="0C13A4A6" w:rsidR="001932EE" w:rsidRPr="00B51BC7" w:rsidRDefault="001932EE" w:rsidP="001932EE">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554830827"/>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205639200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7CEE0519" w14:textId="77777777" w:rsidR="000C2F61" w:rsidRDefault="000C2F61">
            <w:pPr>
              <w:pStyle w:val="TableParagraph"/>
              <w:rPr>
                <w:rFonts w:ascii="Times New Roman"/>
                <w:sz w:val="18"/>
              </w:rPr>
            </w:pPr>
          </w:p>
        </w:tc>
      </w:tr>
      <w:tr w:rsidR="00DD2D31" w14:paraId="65B6343C" w14:textId="77777777" w:rsidTr="007754B4">
        <w:trPr>
          <w:trHeight w:val="1407"/>
        </w:trPr>
        <w:tc>
          <w:tcPr>
            <w:tcW w:w="2517" w:type="dxa"/>
            <w:tcBorders>
              <w:left w:val="single" w:sz="4" w:space="0" w:color="auto"/>
            </w:tcBorders>
            <w:shd w:val="clear" w:color="auto" w:fill="FFFF99"/>
          </w:tcPr>
          <w:p w14:paraId="790B8766" w14:textId="77777777" w:rsidR="00DD2D31" w:rsidRDefault="00DD2D31" w:rsidP="00DD2D31">
            <w:pPr>
              <w:pStyle w:val="TableParagraph"/>
              <w:rPr>
                <w:rFonts w:ascii="Times New Roman"/>
                <w:sz w:val="18"/>
              </w:rPr>
            </w:pPr>
          </w:p>
        </w:tc>
        <w:tc>
          <w:tcPr>
            <w:tcW w:w="4860" w:type="dxa"/>
            <w:shd w:val="clear" w:color="auto" w:fill="FFFF99"/>
          </w:tcPr>
          <w:p w14:paraId="388DDE9B"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21534491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202416610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35A1B02F"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95929845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25867038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6F0C6AE"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32308500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1358544841"/>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2E02BF41"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3396552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6832858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3A6FE360"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639996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4A5659E0" w14:textId="7172ADA4" w:rsidR="00DD2D31"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9547882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3423" w:type="dxa"/>
            <w:shd w:val="clear" w:color="auto" w:fill="FFFF99"/>
          </w:tcPr>
          <w:p w14:paraId="764FAF86"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44730635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848481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DC2D019" w14:textId="77777777" w:rsidR="00DD2D31" w:rsidRDefault="00DD2D31" w:rsidP="00DD2D31">
            <w:pPr>
              <w:pStyle w:val="TableParagraph"/>
              <w:rPr>
                <w:rFonts w:ascii="Times New Roman"/>
                <w:sz w:val="18"/>
              </w:rPr>
            </w:pPr>
          </w:p>
        </w:tc>
      </w:tr>
      <w:tr w:rsidR="00BA1322" w14:paraId="177A547F" w14:textId="77777777" w:rsidTr="00B53EB6">
        <w:trPr>
          <w:trHeight w:val="461"/>
        </w:trPr>
        <w:tc>
          <w:tcPr>
            <w:tcW w:w="2517" w:type="dxa"/>
            <w:tcBorders>
              <w:left w:val="single" w:sz="4" w:space="0" w:color="auto"/>
            </w:tcBorders>
            <w:shd w:val="clear" w:color="auto" w:fill="FFFF99"/>
          </w:tcPr>
          <w:p w14:paraId="19FEC408" w14:textId="77777777" w:rsidR="00BA1322" w:rsidRDefault="00BA1322" w:rsidP="00BA1322">
            <w:pPr>
              <w:pStyle w:val="TableParagraph"/>
              <w:rPr>
                <w:rFonts w:ascii="Times New Roman"/>
                <w:sz w:val="18"/>
              </w:rPr>
            </w:pPr>
          </w:p>
        </w:tc>
        <w:tc>
          <w:tcPr>
            <w:tcW w:w="4860" w:type="dxa"/>
            <w:shd w:val="clear" w:color="auto" w:fill="FFFF99"/>
          </w:tcPr>
          <w:p w14:paraId="110B995D"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798269909"/>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87699943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05073604"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627226330"/>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52653203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00AFF7E5"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26610135"/>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164638354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79C5C7C2"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204906279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95694181"/>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338D46D4"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611516462"/>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DB31F67" w14:textId="576FD26D" w:rsidR="00BA1322"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68681217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r w:rsidR="00BA1322">
              <w:rPr>
                <w:rFonts w:ascii="Segoe UI Symbol" w:hAnsi="Segoe UI Symbol" w:cs="Segoe UI Symbol"/>
                <w:sz w:val="16"/>
                <w:szCs w:val="16"/>
              </w:rPr>
              <w:t xml:space="preserve">   </w:t>
            </w:r>
          </w:p>
        </w:tc>
        <w:tc>
          <w:tcPr>
            <w:tcW w:w="3423" w:type="dxa"/>
            <w:shd w:val="clear" w:color="auto" w:fill="FFFF99"/>
          </w:tcPr>
          <w:p w14:paraId="2324E249"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289269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308058775"/>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550A37E8" w14:textId="77777777" w:rsidR="00BA1322" w:rsidRDefault="00BA1322" w:rsidP="00BA1322">
            <w:pPr>
              <w:pStyle w:val="TableParagraph"/>
              <w:rPr>
                <w:rFonts w:ascii="Times New Roman"/>
                <w:sz w:val="18"/>
              </w:rPr>
            </w:pPr>
          </w:p>
          <w:p w14:paraId="640ABC19" w14:textId="77777777" w:rsidR="00890C83" w:rsidRDefault="00890C83" w:rsidP="00BA1322">
            <w:pPr>
              <w:pStyle w:val="TableParagraph"/>
              <w:rPr>
                <w:rFonts w:ascii="Times New Roman"/>
                <w:sz w:val="18"/>
              </w:rPr>
            </w:pPr>
          </w:p>
          <w:p w14:paraId="3BC88A9C" w14:textId="040F8FC2" w:rsidR="00890C83" w:rsidRDefault="00890C83" w:rsidP="00BA1322">
            <w:pPr>
              <w:pStyle w:val="TableParagraph"/>
              <w:rPr>
                <w:rFonts w:ascii="Times New Roman"/>
                <w:sz w:val="18"/>
              </w:rPr>
            </w:pPr>
          </w:p>
        </w:tc>
      </w:tr>
      <w:tr w:rsidR="00BA1322" w14:paraId="5B18862A" w14:textId="77777777" w:rsidTr="007754B4">
        <w:trPr>
          <w:trHeight w:val="1335"/>
        </w:trPr>
        <w:tc>
          <w:tcPr>
            <w:tcW w:w="2517" w:type="dxa"/>
            <w:tcBorders>
              <w:left w:val="double" w:sz="2" w:space="0" w:color="EFEFEF"/>
            </w:tcBorders>
            <w:shd w:val="clear" w:color="auto" w:fill="FFFF99"/>
          </w:tcPr>
          <w:p w14:paraId="374ED4FF" w14:textId="0ADEF4E2" w:rsidR="00BA1322" w:rsidRDefault="00BA1322" w:rsidP="00BA1322">
            <w:pPr>
              <w:pStyle w:val="TableParagraph"/>
              <w:rPr>
                <w:rFonts w:ascii="Times New Roman"/>
                <w:sz w:val="18"/>
              </w:rPr>
            </w:pPr>
          </w:p>
          <w:p w14:paraId="266547DD" w14:textId="1682A0E3" w:rsidR="00890C83" w:rsidRDefault="00890C83" w:rsidP="00BA1322">
            <w:pPr>
              <w:pStyle w:val="TableParagraph"/>
              <w:rPr>
                <w:rFonts w:ascii="Times New Roman"/>
                <w:sz w:val="18"/>
              </w:rPr>
            </w:pPr>
          </w:p>
          <w:p w14:paraId="2C62CF66" w14:textId="65BB58F7" w:rsidR="00890C83" w:rsidRDefault="00890C83" w:rsidP="00BA1322">
            <w:pPr>
              <w:pStyle w:val="TableParagraph"/>
              <w:rPr>
                <w:rFonts w:ascii="Times New Roman"/>
                <w:sz w:val="18"/>
              </w:rPr>
            </w:pPr>
          </w:p>
          <w:p w14:paraId="5F50DE8F" w14:textId="3C770431" w:rsidR="00890C83" w:rsidRDefault="00890C83" w:rsidP="00BA1322">
            <w:pPr>
              <w:pStyle w:val="TableParagraph"/>
              <w:rPr>
                <w:rFonts w:ascii="Times New Roman"/>
                <w:sz w:val="18"/>
              </w:rPr>
            </w:pPr>
          </w:p>
          <w:p w14:paraId="6D61FCFB" w14:textId="77777777" w:rsidR="00890C83" w:rsidRDefault="00890C83" w:rsidP="00BA1322">
            <w:pPr>
              <w:pStyle w:val="TableParagraph"/>
              <w:rPr>
                <w:rFonts w:ascii="Times New Roman"/>
                <w:sz w:val="18"/>
              </w:rPr>
            </w:pPr>
          </w:p>
          <w:p w14:paraId="4B084D19" w14:textId="4397F2EA" w:rsidR="00B53EB6" w:rsidRDefault="00B53EB6" w:rsidP="00BA1322">
            <w:pPr>
              <w:pStyle w:val="TableParagraph"/>
              <w:rPr>
                <w:rFonts w:ascii="Times New Roman"/>
                <w:sz w:val="18"/>
              </w:rPr>
            </w:pPr>
          </w:p>
        </w:tc>
        <w:tc>
          <w:tcPr>
            <w:tcW w:w="4860" w:type="dxa"/>
            <w:shd w:val="clear" w:color="auto" w:fill="FFFF99"/>
          </w:tcPr>
          <w:p w14:paraId="13C337A8"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30785284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60892529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433AF462"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78453265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338687452"/>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47BE30F6" w14:textId="77777777" w:rsidR="009517F2"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42105760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6295329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666933A4" w14:textId="77777777" w:rsidR="009517F2" w:rsidRPr="00B51BC7" w:rsidRDefault="009517F2" w:rsidP="009517F2">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996453389"/>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676189181"/>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6CEF1875" w14:textId="77777777" w:rsidR="009517F2" w:rsidRPr="00B51BC7" w:rsidRDefault="009517F2" w:rsidP="009517F2">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87477764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1882A46E" w14:textId="2B8A2057" w:rsidR="00BA1322" w:rsidRDefault="009517F2" w:rsidP="009517F2">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94070762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3423" w:type="dxa"/>
            <w:shd w:val="clear" w:color="auto" w:fill="FFFF99"/>
          </w:tcPr>
          <w:p w14:paraId="2A5B1961" w14:textId="77777777" w:rsidR="00BA1322" w:rsidRPr="00B51BC7" w:rsidRDefault="00BA1322" w:rsidP="00BA1322">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44700696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614202689"/>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6EADC76" w14:textId="77777777" w:rsidR="00BA1322" w:rsidRDefault="00BA1322" w:rsidP="00BA1322">
            <w:pPr>
              <w:pStyle w:val="TableParagraph"/>
              <w:rPr>
                <w:rFonts w:ascii="Times New Roman"/>
                <w:sz w:val="18"/>
              </w:rPr>
            </w:pPr>
          </w:p>
        </w:tc>
      </w:tr>
    </w:tbl>
    <w:p w14:paraId="56DFD74B" w14:textId="77777777" w:rsidR="000C2F61" w:rsidRDefault="000C2F61">
      <w:pPr>
        <w:pStyle w:val="BodyText"/>
        <w:spacing w:before="2"/>
        <w:ind w:left="0" w:firstLine="0"/>
        <w:jc w:val="left"/>
        <w:rPr>
          <w:i/>
          <w:sz w:val="16"/>
        </w:rPr>
      </w:pPr>
    </w:p>
    <w:tbl>
      <w:tblPr>
        <w:tblW w:w="9990" w:type="dxa"/>
        <w:tblCellMar>
          <w:left w:w="0" w:type="dxa"/>
          <w:right w:w="0" w:type="dxa"/>
        </w:tblCellMar>
        <w:tblLook w:val="04A0" w:firstRow="1" w:lastRow="0" w:firstColumn="1" w:lastColumn="0" w:noHBand="0" w:noVBand="1"/>
      </w:tblPr>
      <w:tblGrid>
        <w:gridCol w:w="4770"/>
        <w:gridCol w:w="5220"/>
      </w:tblGrid>
      <w:tr w:rsidR="001F7441" w14:paraId="2CD43098" w14:textId="77777777" w:rsidTr="001F7441">
        <w:tc>
          <w:tcPr>
            <w:tcW w:w="4770" w:type="dxa"/>
            <w:tcBorders>
              <w:top w:val="nil"/>
              <w:left w:val="nil"/>
              <w:bottom w:val="nil"/>
              <w:right w:val="single" w:sz="8" w:space="0" w:color="auto"/>
            </w:tcBorders>
            <w:tcMar>
              <w:top w:w="0" w:type="dxa"/>
              <w:left w:w="108" w:type="dxa"/>
              <w:bottom w:w="0" w:type="dxa"/>
              <w:right w:w="108" w:type="dxa"/>
            </w:tcMar>
            <w:hideMark/>
          </w:tcPr>
          <w:p w14:paraId="220EE200" w14:textId="77777777" w:rsidR="001F7441" w:rsidRDefault="001F7441">
            <w:pPr>
              <w:jc w:val="both"/>
              <w:rPr>
                <w:rFonts w:eastAsia="MS PGothic"/>
              </w:rPr>
            </w:pPr>
            <w:r>
              <w:rPr>
                <w:color w:val="C00000"/>
              </w:rPr>
              <w:t>Please list any additional financial disclosures here: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000E168" w14:textId="77777777" w:rsidR="001F7441" w:rsidRDefault="001F7441">
            <w:pPr>
              <w:jc w:val="both"/>
            </w:pPr>
            <w:r>
              <w:t> </w:t>
            </w:r>
          </w:p>
        </w:tc>
      </w:tr>
    </w:tbl>
    <w:p w14:paraId="6358FA94" w14:textId="77777777" w:rsidR="001F7441" w:rsidRDefault="001F7441" w:rsidP="001F7441">
      <w:pPr>
        <w:jc w:val="both"/>
        <w:rPr>
          <w:rFonts w:eastAsia="MS PGothic"/>
          <w:lang w:eastAsia="ja-JP"/>
        </w:rPr>
      </w:pPr>
      <w:r>
        <w:rPr>
          <w:sz w:val="10"/>
          <w:szCs w:val="10"/>
        </w:rPr>
        <w:t> </w:t>
      </w:r>
    </w:p>
    <w:p w14:paraId="6678EA61" w14:textId="77777777" w:rsidR="000C2F61" w:rsidRDefault="003B6288">
      <w:pPr>
        <w:pStyle w:val="Heading2"/>
        <w:spacing w:before="141"/>
        <w:rPr>
          <w:u w:val="none"/>
        </w:rPr>
      </w:pPr>
      <w:r>
        <w:t>ACAAI Policies</w:t>
      </w:r>
    </w:p>
    <w:p w14:paraId="47C46E71" w14:textId="77777777" w:rsidR="000C2F61" w:rsidRDefault="003B6288">
      <w:pPr>
        <w:pStyle w:val="ListParagraph"/>
        <w:numPr>
          <w:ilvl w:val="0"/>
          <w:numId w:val="2"/>
        </w:numPr>
        <w:tabs>
          <w:tab w:val="left" w:pos="821"/>
        </w:tabs>
        <w:spacing w:before="0" w:line="263" w:lineRule="exact"/>
        <w:ind w:right="0" w:hanging="361"/>
        <w:rPr>
          <w:sz w:val="18"/>
        </w:rPr>
      </w:pPr>
      <w:r>
        <w:rPr>
          <w:sz w:val="18"/>
        </w:rPr>
        <w:t>I certify that the information given on this disclosure form is correct and complete, to the best of my</w:t>
      </w:r>
      <w:r>
        <w:rPr>
          <w:spacing w:val="-20"/>
          <w:sz w:val="18"/>
        </w:rPr>
        <w:t xml:space="preserve"> </w:t>
      </w:r>
      <w:r>
        <w:rPr>
          <w:sz w:val="18"/>
        </w:rPr>
        <w:t>knowledge.</w:t>
      </w:r>
    </w:p>
    <w:p w14:paraId="55CDD1C5" w14:textId="77777777" w:rsidR="000C2F61" w:rsidRDefault="003B6288">
      <w:pPr>
        <w:pStyle w:val="ListParagraph"/>
        <w:numPr>
          <w:ilvl w:val="0"/>
          <w:numId w:val="2"/>
        </w:numPr>
        <w:tabs>
          <w:tab w:val="left" w:pos="821"/>
        </w:tabs>
        <w:spacing w:before="4" w:line="230" w:lineRule="auto"/>
        <w:ind w:right="766"/>
        <w:rPr>
          <w:sz w:val="18"/>
        </w:rPr>
      </w:pPr>
      <w:r>
        <w:rPr>
          <w:sz w:val="18"/>
        </w:rPr>
        <w:t>I have not and will not accept any honoraria, additional payments or reimbursements related to this activity beyond that which may have been agreed upon directly with</w:t>
      </w:r>
      <w:r>
        <w:rPr>
          <w:spacing w:val="-5"/>
          <w:sz w:val="18"/>
        </w:rPr>
        <w:t xml:space="preserve"> </w:t>
      </w:r>
      <w:r>
        <w:rPr>
          <w:sz w:val="18"/>
        </w:rPr>
        <w:t>ACAAI.</w:t>
      </w:r>
    </w:p>
    <w:p w14:paraId="53F561E9" w14:textId="77777777" w:rsidR="000C2F61" w:rsidRDefault="003B6288">
      <w:pPr>
        <w:pStyle w:val="ListParagraph"/>
        <w:numPr>
          <w:ilvl w:val="0"/>
          <w:numId w:val="2"/>
        </w:numPr>
        <w:tabs>
          <w:tab w:val="left" w:pos="821"/>
        </w:tabs>
        <w:spacing w:line="235" w:lineRule="auto"/>
        <w:rPr>
          <w:sz w:val="18"/>
        </w:rPr>
      </w:pPr>
      <w:r>
        <w:rPr>
          <w:sz w:val="18"/>
        </w:rPr>
        <w:t>I agree to abide by the following ACAAI policies: 1) my presentation will not include: brand names, product or manufacturers</w:t>
      </w:r>
      <w:r>
        <w:rPr>
          <w:spacing w:val="-10"/>
          <w:sz w:val="18"/>
        </w:rPr>
        <w:t xml:space="preserve"> </w:t>
      </w:r>
      <w:r>
        <w:rPr>
          <w:sz w:val="18"/>
        </w:rPr>
        <w:t>names,</w:t>
      </w:r>
      <w:r>
        <w:rPr>
          <w:spacing w:val="-9"/>
          <w:sz w:val="18"/>
        </w:rPr>
        <w:t xml:space="preserve"> </w:t>
      </w:r>
      <w:r>
        <w:rPr>
          <w:sz w:val="18"/>
        </w:rPr>
        <w:t>or</w:t>
      </w:r>
      <w:r>
        <w:rPr>
          <w:spacing w:val="-9"/>
          <w:sz w:val="18"/>
        </w:rPr>
        <w:t xml:space="preserve"> </w:t>
      </w:r>
      <w:r>
        <w:rPr>
          <w:sz w:val="18"/>
        </w:rPr>
        <w:t>identifiable</w:t>
      </w:r>
      <w:r>
        <w:rPr>
          <w:spacing w:val="-8"/>
          <w:sz w:val="18"/>
        </w:rPr>
        <w:t xml:space="preserve"> </w:t>
      </w:r>
      <w:r>
        <w:rPr>
          <w:sz w:val="18"/>
        </w:rPr>
        <w:t>patient</w:t>
      </w:r>
      <w:r>
        <w:rPr>
          <w:spacing w:val="-10"/>
          <w:sz w:val="18"/>
        </w:rPr>
        <w:t xml:space="preserve"> </w:t>
      </w:r>
      <w:r>
        <w:rPr>
          <w:sz w:val="18"/>
        </w:rPr>
        <w:t>information,</w:t>
      </w:r>
      <w:r>
        <w:rPr>
          <w:spacing w:val="-9"/>
          <w:sz w:val="18"/>
        </w:rPr>
        <w:t xml:space="preserve"> </w:t>
      </w:r>
      <w:r>
        <w:rPr>
          <w:sz w:val="18"/>
        </w:rPr>
        <w:t>2)</w:t>
      </w:r>
      <w:r>
        <w:rPr>
          <w:spacing w:val="-8"/>
          <w:sz w:val="18"/>
        </w:rPr>
        <w:t xml:space="preserve"> </w:t>
      </w:r>
      <w:r>
        <w:rPr>
          <w:sz w:val="18"/>
        </w:rPr>
        <w:t>my</w:t>
      </w:r>
      <w:r>
        <w:rPr>
          <w:spacing w:val="-9"/>
          <w:sz w:val="18"/>
        </w:rPr>
        <w:t xml:space="preserve"> </w:t>
      </w:r>
      <w:r>
        <w:rPr>
          <w:sz w:val="18"/>
        </w:rPr>
        <w:t>presentation</w:t>
      </w:r>
      <w:r>
        <w:rPr>
          <w:spacing w:val="-10"/>
          <w:sz w:val="18"/>
        </w:rPr>
        <w:t xml:space="preserve"> </w:t>
      </w:r>
      <w:r>
        <w:rPr>
          <w:sz w:val="18"/>
        </w:rPr>
        <w:t>will</w:t>
      </w:r>
      <w:r>
        <w:rPr>
          <w:spacing w:val="-7"/>
          <w:sz w:val="18"/>
        </w:rPr>
        <w:t xml:space="preserve"> </w:t>
      </w:r>
      <w:r>
        <w:rPr>
          <w:sz w:val="18"/>
        </w:rPr>
        <w:t>provide</w:t>
      </w:r>
      <w:r>
        <w:rPr>
          <w:spacing w:val="-10"/>
          <w:sz w:val="18"/>
        </w:rPr>
        <w:t xml:space="preserve"> </w:t>
      </w:r>
      <w:r>
        <w:rPr>
          <w:sz w:val="18"/>
        </w:rPr>
        <w:t>an</w:t>
      </w:r>
      <w:r>
        <w:rPr>
          <w:spacing w:val="-8"/>
          <w:sz w:val="18"/>
        </w:rPr>
        <w:t xml:space="preserve"> </w:t>
      </w:r>
      <w:r>
        <w:rPr>
          <w:sz w:val="18"/>
        </w:rPr>
        <w:t>evidence-based,</w:t>
      </w:r>
      <w:r>
        <w:rPr>
          <w:spacing w:val="-7"/>
          <w:sz w:val="18"/>
        </w:rPr>
        <w:t xml:space="preserve"> </w:t>
      </w:r>
      <w:r>
        <w:rPr>
          <w:sz w:val="18"/>
        </w:rPr>
        <w:t>balanced approach to the topic, 3) all non-original work will be cited</w:t>
      </w:r>
      <w:r>
        <w:rPr>
          <w:spacing w:val="-10"/>
          <w:sz w:val="18"/>
        </w:rPr>
        <w:t xml:space="preserve"> </w:t>
      </w:r>
      <w:r>
        <w:rPr>
          <w:sz w:val="18"/>
        </w:rPr>
        <w:t>appropriately.</w:t>
      </w:r>
    </w:p>
    <w:p w14:paraId="07B9FE57" w14:textId="77777777" w:rsidR="000C2F61" w:rsidRDefault="003B6288">
      <w:pPr>
        <w:pStyle w:val="Heading2"/>
        <w:rPr>
          <w:u w:val="none"/>
        </w:rPr>
      </w:pPr>
      <w:r>
        <w:t>Speaker Release</w:t>
      </w:r>
    </w:p>
    <w:p w14:paraId="055F0928" w14:textId="77777777" w:rsidR="000C2F61" w:rsidRDefault="003B6288">
      <w:pPr>
        <w:pStyle w:val="ListParagraph"/>
        <w:numPr>
          <w:ilvl w:val="0"/>
          <w:numId w:val="1"/>
        </w:numPr>
        <w:tabs>
          <w:tab w:val="left" w:pos="821"/>
        </w:tabs>
        <w:spacing w:before="8" w:line="230" w:lineRule="auto"/>
        <w:ind w:right="760"/>
        <w:rPr>
          <w:sz w:val="18"/>
        </w:rPr>
      </w:pPr>
      <w:r>
        <w:rPr>
          <w:sz w:val="18"/>
        </w:rPr>
        <w:t>I give permission to ACAAI to capture my presentation identified above, and to use my name, likeness and biographic information when displaying or promoting the video and/or audio recording, or any derivative</w:t>
      </w:r>
      <w:r>
        <w:rPr>
          <w:spacing w:val="-14"/>
          <w:sz w:val="18"/>
        </w:rPr>
        <w:t xml:space="preserve"> </w:t>
      </w:r>
      <w:r>
        <w:rPr>
          <w:sz w:val="18"/>
        </w:rPr>
        <w:t>work.</w:t>
      </w:r>
    </w:p>
    <w:p w14:paraId="29EEE3D4" w14:textId="2885BCE3" w:rsidR="000C2F61" w:rsidRDefault="003B6288">
      <w:pPr>
        <w:pStyle w:val="ListParagraph"/>
        <w:numPr>
          <w:ilvl w:val="0"/>
          <w:numId w:val="1"/>
        </w:numPr>
        <w:tabs>
          <w:tab w:val="left" w:pos="821"/>
        </w:tabs>
        <w:spacing w:line="235" w:lineRule="auto"/>
        <w:rPr>
          <w:sz w:val="18"/>
        </w:rPr>
      </w:pPr>
      <w:r>
        <w:rPr>
          <w:sz w:val="18"/>
        </w:rPr>
        <w:t>I acknowledge that ACAAI, in capturing my presentation, will become the copyright owner of the video and audio recording. To the extent that I have any rights in the video/audio recording, I hereby assign all my rights, title and interests in and to the video/audio recording to</w:t>
      </w:r>
      <w:r>
        <w:rPr>
          <w:spacing w:val="-8"/>
          <w:sz w:val="18"/>
        </w:rPr>
        <w:t xml:space="preserve"> </w:t>
      </w:r>
      <w:r>
        <w:rPr>
          <w:sz w:val="18"/>
        </w:rPr>
        <w:t>ACAAI.</w:t>
      </w:r>
    </w:p>
    <w:p w14:paraId="2A55CE76" w14:textId="2FEDDF2A" w:rsidR="004D4E81" w:rsidRDefault="004D4E81" w:rsidP="004D4E81">
      <w:pPr>
        <w:pStyle w:val="ListParagraph"/>
        <w:numPr>
          <w:ilvl w:val="0"/>
          <w:numId w:val="1"/>
        </w:numPr>
        <w:tabs>
          <w:tab w:val="left" w:pos="821"/>
        </w:tabs>
        <w:spacing w:before="44" w:line="235" w:lineRule="auto"/>
        <w:rPr>
          <w:sz w:val="18"/>
        </w:rPr>
      </w:pPr>
      <w:r>
        <w:rPr>
          <w:sz w:val="18"/>
        </w:rPr>
        <w:t>I</w:t>
      </w:r>
      <w:r>
        <w:rPr>
          <w:spacing w:val="-2"/>
          <w:sz w:val="18"/>
        </w:rPr>
        <w:t xml:space="preserve"> </w:t>
      </w:r>
      <w:r>
        <w:rPr>
          <w:sz w:val="18"/>
        </w:rPr>
        <w:t>verify</w:t>
      </w:r>
      <w:r>
        <w:rPr>
          <w:spacing w:val="-3"/>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2"/>
          <w:sz w:val="18"/>
        </w:rPr>
        <w:t xml:space="preserve"> </w:t>
      </w:r>
      <w:r>
        <w:rPr>
          <w:sz w:val="18"/>
        </w:rPr>
        <w:t>authority</w:t>
      </w:r>
      <w:r>
        <w:rPr>
          <w:spacing w:val="-2"/>
          <w:sz w:val="18"/>
        </w:rPr>
        <w:t xml:space="preserve"> </w:t>
      </w:r>
      <w:r>
        <w:rPr>
          <w:sz w:val="18"/>
        </w:rPr>
        <w:t>to</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and</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bound</w:t>
      </w:r>
      <w:r>
        <w:rPr>
          <w:spacing w:val="-3"/>
          <w:sz w:val="18"/>
        </w:rPr>
        <w:t xml:space="preserve"> </w:t>
      </w:r>
      <w:r>
        <w:rPr>
          <w:sz w:val="18"/>
        </w:rPr>
        <w:t>by</w:t>
      </w:r>
      <w:r>
        <w:rPr>
          <w:spacing w:val="-2"/>
          <w:sz w:val="18"/>
        </w:rPr>
        <w:t xml:space="preserve"> </w:t>
      </w:r>
      <w:r>
        <w:rPr>
          <w:sz w:val="18"/>
        </w:rPr>
        <w:t>its</w:t>
      </w:r>
      <w:r>
        <w:rPr>
          <w:spacing w:val="-3"/>
          <w:sz w:val="18"/>
        </w:rPr>
        <w:t xml:space="preserve"> </w:t>
      </w:r>
      <w:r>
        <w:rPr>
          <w:sz w:val="18"/>
        </w:rPr>
        <w:t>terms.</w:t>
      </w:r>
      <w:r>
        <w:rPr>
          <w:spacing w:val="-2"/>
          <w:sz w:val="18"/>
        </w:rPr>
        <w:t xml:space="preserve"> </w:t>
      </w:r>
      <w:r>
        <w:rPr>
          <w:sz w:val="18"/>
        </w:rPr>
        <w:t>Should</w:t>
      </w:r>
      <w:r>
        <w:rPr>
          <w:spacing w:val="-3"/>
          <w:sz w:val="18"/>
        </w:rPr>
        <w:t xml:space="preserve"> </w:t>
      </w:r>
      <w:r>
        <w:rPr>
          <w:sz w:val="18"/>
        </w:rPr>
        <w:t>my</w:t>
      </w:r>
      <w:r>
        <w:rPr>
          <w:spacing w:val="-2"/>
          <w:sz w:val="18"/>
        </w:rPr>
        <w:t xml:space="preserve"> </w:t>
      </w:r>
      <w:r>
        <w:rPr>
          <w:sz w:val="18"/>
        </w:rPr>
        <w:t>presentation contain content that is the property rights of others, I will inform the ACAAI as to that content so that it may either be removed, or proper copyright may be</w:t>
      </w:r>
      <w:r>
        <w:rPr>
          <w:spacing w:val="-3"/>
          <w:sz w:val="18"/>
        </w:rPr>
        <w:t xml:space="preserve"> </w:t>
      </w:r>
      <w:r>
        <w:rPr>
          <w:sz w:val="18"/>
        </w:rPr>
        <w:t>posted.</w:t>
      </w:r>
    </w:p>
    <w:p w14:paraId="3B276ABB" w14:textId="468E291F" w:rsidR="000C2F61" w:rsidRPr="009517F2" w:rsidRDefault="00814C3C" w:rsidP="009517F2">
      <w:pPr>
        <w:spacing w:before="100" w:beforeAutospacing="1" w:after="100" w:afterAutospacing="1"/>
        <w:rPr>
          <w:color w:val="C00000"/>
          <w:sz w:val="20"/>
          <w:szCs w:val="20"/>
        </w:rPr>
      </w:pPr>
      <w:r w:rsidRPr="00AA10BB">
        <w:rPr>
          <w:color w:val="C00000"/>
          <w:sz w:val="20"/>
          <w:szCs w:val="20"/>
        </w:rPr>
        <w:t xml:space="preserve">By signing below, you certify that disclosure information is correct and complete to the best of your knowledge. </w:t>
      </w:r>
    </w:p>
    <w:tbl>
      <w:tblPr>
        <w:tblpPr w:leftFromText="180" w:rightFromText="180" w:vertAnchor="text"/>
        <w:tblW w:w="9990" w:type="dxa"/>
        <w:tblCellMar>
          <w:left w:w="0" w:type="dxa"/>
          <w:right w:w="0" w:type="dxa"/>
        </w:tblCellMar>
        <w:tblLook w:val="04A0" w:firstRow="1" w:lastRow="0" w:firstColumn="1" w:lastColumn="0" w:noHBand="0" w:noVBand="1"/>
      </w:tblPr>
      <w:tblGrid>
        <w:gridCol w:w="4770"/>
        <w:gridCol w:w="5220"/>
      </w:tblGrid>
      <w:tr w:rsidR="001F7441" w14:paraId="284F8ACC" w14:textId="77777777" w:rsidTr="009517F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7122C13B" w14:textId="77777777" w:rsidR="001F7441" w:rsidRDefault="001F7441">
            <w:pPr>
              <w:jc w:val="right"/>
              <w:rPr>
                <w:rFonts w:eastAsia="MS PGothic"/>
              </w:rPr>
            </w:pPr>
            <w:r>
              <w:rPr>
                <w:color w:val="C00000"/>
                <w:sz w:val="20"/>
                <w:szCs w:val="20"/>
              </w:rPr>
              <w:t>Enter full name and credentials as electronic signature:</w:t>
            </w:r>
          </w:p>
        </w:tc>
        <w:tc>
          <w:tcPr>
            <w:tcW w:w="5220" w:type="dxa"/>
            <w:tcBorders>
              <w:top w:val="single" w:sz="4"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5D5BDD8E" w14:textId="77777777" w:rsidR="001F7441" w:rsidRDefault="001F7441">
            <w:r>
              <w:rPr>
                <w:b/>
                <w:bCs/>
              </w:rPr>
              <w:t> </w:t>
            </w:r>
          </w:p>
        </w:tc>
      </w:tr>
      <w:tr w:rsidR="001F7441" w14:paraId="0F7DCF54" w14:textId="77777777" w:rsidTr="009517F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0E8C7167" w14:textId="77777777" w:rsidR="001F7441" w:rsidRDefault="001F7441">
            <w:pPr>
              <w:jc w:val="right"/>
            </w:pPr>
            <w:r>
              <w:rPr>
                <w:color w:val="C00000"/>
                <w:sz w:val="20"/>
                <w:szCs w:val="20"/>
              </w:rPr>
              <w:t>Enter Today’s Date: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CE74639" w14:textId="77777777" w:rsidR="001F7441" w:rsidRDefault="001F7441">
            <w:r>
              <w:t> </w:t>
            </w:r>
          </w:p>
        </w:tc>
      </w:tr>
    </w:tbl>
    <w:p w14:paraId="4424A00D" w14:textId="53EA5A55" w:rsidR="000C2F61" w:rsidRDefault="000C2F61" w:rsidP="00DB0D9D">
      <w:pPr>
        <w:spacing w:before="142"/>
        <w:ind w:right="5454"/>
        <w:rPr>
          <w:sz w:val="20"/>
        </w:rPr>
      </w:pPr>
    </w:p>
    <w:p w14:paraId="4E63DE6B" w14:textId="77777777" w:rsidR="00DB0D9D" w:rsidRDefault="00DB0D9D" w:rsidP="00DB0D9D">
      <w:pPr>
        <w:pStyle w:val="Heading2"/>
        <w:jc w:val="center"/>
      </w:pPr>
      <w:r>
        <w:t>Ensuring Clinical Content is Valid</w:t>
      </w:r>
    </w:p>
    <w:p w14:paraId="6858936C" w14:textId="77777777" w:rsidR="00DB0D9D" w:rsidRDefault="00DB0D9D" w:rsidP="00DB0D9D">
      <w:pPr>
        <w:pStyle w:val="BodyText"/>
        <w:spacing w:before="3"/>
      </w:pPr>
    </w:p>
    <w:p w14:paraId="291C8D4C" w14:textId="77777777" w:rsidR="00DB0D9D" w:rsidRPr="00CF5F0B" w:rsidRDefault="00DB0D9D" w:rsidP="00DB0D9D">
      <w:pPr>
        <w:pStyle w:val="BodyText"/>
        <w:spacing w:before="1" w:line="256" w:lineRule="auto"/>
        <w:ind w:left="647" w:right="631"/>
        <w:rPr>
          <w:rFonts w:ascii="Cambria" w:hAnsi="Cambria"/>
          <w:sz w:val="20"/>
          <w:szCs w:val="20"/>
        </w:rPr>
      </w:pPr>
      <w:r w:rsidRPr="00CF5F0B">
        <w:rPr>
          <w:rFonts w:ascii="Cambria" w:hAnsi="Cambria"/>
          <w:sz w:val="20"/>
          <w:szCs w:val="20"/>
        </w:rPr>
        <w:t>As</w:t>
      </w:r>
      <w:r w:rsidRPr="00CF5F0B">
        <w:rPr>
          <w:rFonts w:ascii="Cambria" w:hAnsi="Cambria"/>
          <w:spacing w:val="-5"/>
          <w:sz w:val="20"/>
          <w:szCs w:val="20"/>
        </w:rPr>
        <w:t xml:space="preserve"> </w:t>
      </w:r>
      <w:r w:rsidRPr="00CF5F0B">
        <w:rPr>
          <w:rFonts w:ascii="Cambria" w:hAnsi="Cambria"/>
          <w:sz w:val="20"/>
          <w:szCs w:val="20"/>
        </w:rPr>
        <w:t>an</w:t>
      </w:r>
      <w:r w:rsidRPr="00CF5F0B">
        <w:rPr>
          <w:rFonts w:ascii="Cambria" w:hAnsi="Cambria"/>
          <w:spacing w:val="-6"/>
          <w:sz w:val="20"/>
          <w:szCs w:val="20"/>
        </w:rPr>
        <w:t xml:space="preserve"> </w:t>
      </w:r>
      <w:r w:rsidRPr="00CF5F0B">
        <w:rPr>
          <w:rFonts w:ascii="Cambria" w:hAnsi="Cambria"/>
          <w:sz w:val="20"/>
          <w:szCs w:val="20"/>
        </w:rPr>
        <w:t>important</w:t>
      </w:r>
      <w:r w:rsidRPr="00CF5F0B">
        <w:rPr>
          <w:rFonts w:ascii="Cambria" w:hAnsi="Cambria"/>
          <w:spacing w:val="-5"/>
          <w:sz w:val="20"/>
          <w:szCs w:val="20"/>
        </w:rPr>
        <w:t xml:space="preserve"> </w:t>
      </w:r>
      <w:r w:rsidRPr="00CF5F0B">
        <w:rPr>
          <w:rFonts w:ascii="Cambria" w:hAnsi="Cambria"/>
          <w:sz w:val="20"/>
          <w:szCs w:val="20"/>
        </w:rPr>
        <w:t>contributor</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6"/>
          <w:sz w:val="20"/>
          <w:szCs w:val="20"/>
        </w:rPr>
        <w:t xml:space="preserve"> </w:t>
      </w:r>
      <w:r w:rsidRPr="00CF5F0B">
        <w:rPr>
          <w:rFonts w:ascii="Cambria" w:hAnsi="Cambria"/>
          <w:sz w:val="20"/>
          <w:szCs w:val="20"/>
        </w:rPr>
        <w:t>our</w:t>
      </w:r>
      <w:r w:rsidRPr="00CF5F0B">
        <w:rPr>
          <w:rFonts w:ascii="Cambria" w:hAnsi="Cambria"/>
          <w:spacing w:val="-5"/>
          <w:sz w:val="20"/>
          <w:szCs w:val="20"/>
        </w:rPr>
        <w:t xml:space="preserve"> </w:t>
      </w:r>
      <w:r w:rsidRPr="00CF5F0B">
        <w:rPr>
          <w:rFonts w:ascii="Cambria" w:hAnsi="Cambria"/>
          <w:sz w:val="20"/>
          <w:szCs w:val="20"/>
        </w:rPr>
        <w:t>accredited</w:t>
      </w:r>
      <w:r w:rsidRPr="00CF5F0B">
        <w:rPr>
          <w:rFonts w:ascii="Cambria" w:hAnsi="Cambria"/>
          <w:spacing w:val="-6"/>
          <w:sz w:val="20"/>
          <w:szCs w:val="20"/>
        </w:rPr>
        <w:t xml:space="preserve"> </w:t>
      </w:r>
      <w:r w:rsidRPr="00CF5F0B">
        <w:rPr>
          <w:rFonts w:ascii="Cambria" w:hAnsi="Cambria"/>
          <w:sz w:val="20"/>
          <w:szCs w:val="20"/>
        </w:rPr>
        <w:t>education,</w:t>
      </w:r>
      <w:r w:rsidRPr="00CF5F0B">
        <w:rPr>
          <w:rFonts w:ascii="Cambria" w:hAnsi="Cambria"/>
          <w:spacing w:val="-5"/>
          <w:sz w:val="20"/>
          <w:szCs w:val="20"/>
        </w:rPr>
        <w:t xml:space="preserve"> </w:t>
      </w:r>
      <w:r w:rsidRPr="00CF5F0B">
        <w:rPr>
          <w:rFonts w:ascii="Cambria" w:hAnsi="Cambria"/>
          <w:sz w:val="20"/>
          <w:szCs w:val="20"/>
        </w:rPr>
        <w:t>we</w:t>
      </w:r>
      <w:r w:rsidRPr="00CF5F0B">
        <w:rPr>
          <w:rFonts w:ascii="Cambria" w:hAnsi="Cambria"/>
          <w:spacing w:val="-6"/>
          <w:sz w:val="20"/>
          <w:szCs w:val="20"/>
        </w:rPr>
        <w:t xml:space="preserve"> </w:t>
      </w:r>
      <w:r w:rsidRPr="00CF5F0B">
        <w:rPr>
          <w:rFonts w:ascii="Cambria" w:hAnsi="Cambria"/>
          <w:sz w:val="20"/>
          <w:szCs w:val="20"/>
        </w:rPr>
        <w:t>enlist</w:t>
      </w:r>
      <w:r w:rsidRPr="00CF5F0B">
        <w:rPr>
          <w:rFonts w:ascii="Cambria" w:hAnsi="Cambria"/>
          <w:spacing w:val="-5"/>
          <w:sz w:val="20"/>
          <w:szCs w:val="20"/>
        </w:rPr>
        <w:t xml:space="preserve"> </w:t>
      </w:r>
      <w:r w:rsidRPr="00CF5F0B">
        <w:rPr>
          <w:rFonts w:ascii="Cambria" w:hAnsi="Cambria"/>
          <w:sz w:val="20"/>
          <w:szCs w:val="20"/>
        </w:rPr>
        <w:t>your</w:t>
      </w:r>
      <w:r w:rsidRPr="00CF5F0B">
        <w:rPr>
          <w:rFonts w:ascii="Cambria" w:hAnsi="Cambria"/>
          <w:spacing w:val="-6"/>
          <w:sz w:val="20"/>
          <w:szCs w:val="20"/>
        </w:rPr>
        <w:t xml:space="preserve"> </w:t>
      </w:r>
      <w:r w:rsidRPr="00CF5F0B">
        <w:rPr>
          <w:rFonts w:ascii="Cambria" w:hAnsi="Cambria"/>
          <w:sz w:val="20"/>
          <w:szCs w:val="20"/>
        </w:rPr>
        <w:t>help</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5"/>
          <w:sz w:val="20"/>
          <w:szCs w:val="20"/>
        </w:rPr>
        <w:t xml:space="preserve"> </w:t>
      </w:r>
      <w:r w:rsidRPr="00CF5F0B">
        <w:rPr>
          <w:rFonts w:ascii="Cambria" w:hAnsi="Cambria"/>
          <w:sz w:val="20"/>
          <w:szCs w:val="20"/>
        </w:rPr>
        <w:t>ensure</w:t>
      </w:r>
      <w:r w:rsidRPr="00CF5F0B">
        <w:rPr>
          <w:rFonts w:ascii="Cambria" w:hAnsi="Cambria"/>
          <w:spacing w:val="-6"/>
          <w:sz w:val="20"/>
          <w:szCs w:val="20"/>
        </w:rPr>
        <w:t xml:space="preserve"> </w:t>
      </w:r>
      <w:r w:rsidRPr="00CF5F0B">
        <w:rPr>
          <w:rFonts w:ascii="Cambria" w:hAnsi="Cambria"/>
          <w:sz w:val="20"/>
          <w:szCs w:val="20"/>
        </w:rPr>
        <w:t>that</w:t>
      </w:r>
      <w:r w:rsidRPr="00CF5F0B">
        <w:rPr>
          <w:rFonts w:ascii="Cambria" w:hAnsi="Cambria"/>
          <w:spacing w:val="-5"/>
          <w:sz w:val="20"/>
          <w:szCs w:val="20"/>
        </w:rPr>
        <w:t xml:space="preserve"> </w:t>
      </w:r>
      <w:r w:rsidRPr="00CF5F0B">
        <w:rPr>
          <w:rFonts w:ascii="Cambria" w:hAnsi="Cambria"/>
          <w:sz w:val="20"/>
          <w:szCs w:val="20"/>
        </w:rPr>
        <w:t>educational</w:t>
      </w:r>
      <w:r w:rsidRPr="00CF5F0B">
        <w:rPr>
          <w:rFonts w:ascii="Cambria" w:hAnsi="Cambria"/>
          <w:spacing w:val="-5"/>
          <w:sz w:val="20"/>
          <w:szCs w:val="20"/>
        </w:rPr>
        <w:t xml:space="preserve"> content is fair</w:t>
      </w:r>
      <w:r w:rsidRPr="00CF5F0B">
        <w:rPr>
          <w:rFonts w:ascii="Cambria" w:hAnsi="Cambria"/>
          <w:spacing w:val="-9"/>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balanced,</w:t>
      </w:r>
      <w:r w:rsidRPr="00CF5F0B">
        <w:rPr>
          <w:rFonts w:ascii="Cambria" w:hAnsi="Cambria"/>
          <w:spacing w:val="-7"/>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that</w:t>
      </w:r>
      <w:r w:rsidRPr="00CF5F0B">
        <w:rPr>
          <w:rFonts w:ascii="Cambria" w:hAnsi="Cambria"/>
          <w:spacing w:val="-8"/>
          <w:sz w:val="20"/>
          <w:szCs w:val="20"/>
        </w:rPr>
        <w:t xml:space="preserve"> </w:t>
      </w:r>
      <w:r w:rsidRPr="00CF5F0B">
        <w:rPr>
          <w:rFonts w:ascii="Cambria" w:hAnsi="Cambria"/>
          <w:sz w:val="20"/>
          <w:szCs w:val="20"/>
        </w:rPr>
        <w:t>any</w:t>
      </w:r>
      <w:r w:rsidRPr="00CF5F0B">
        <w:rPr>
          <w:rFonts w:ascii="Cambria" w:hAnsi="Cambria"/>
          <w:spacing w:val="-8"/>
          <w:sz w:val="20"/>
          <w:szCs w:val="20"/>
        </w:rPr>
        <w:t xml:space="preserve"> </w:t>
      </w:r>
      <w:r w:rsidRPr="00CF5F0B">
        <w:rPr>
          <w:rFonts w:ascii="Cambria" w:hAnsi="Cambria"/>
          <w:sz w:val="20"/>
          <w:szCs w:val="20"/>
        </w:rPr>
        <w:t>clinical</w:t>
      </w:r>
      <w:r w:rsidRPr="00CF5F0B">
        <w:rPr>
          <w:rFonts w:ascii="Cambria" w:hAnsi="Cambria"/>
          <w:spacing w:val="-7"/>
          <w:sz w:val="20"/>
          <w:szCs w:val="20"/>
        </w:rPr>
        <w:t xml:space="preserve"> </w:t>
      </w:r>
      <w:r w:rsidRPr="00CF5F0B">
        <w:rPr>
          <w:rFonts w:ascii="Cambria" w:hAnsi="Cambria"/>
          <w:sz w:val="20"/>
          <w:szCs w:val="20"/>
        </w:rPr>
        <w:t>content</w:t>
      </w:r>
      <w:r w:rsidRPr="00CF5F0B">
        <w:rPr>
          <w:rFonts w:ascii="Cambria" w:hAnsi="Cambria"/>
          <w:spacing w:val="-8"/>
          <w:sz w:val="20"/>
          <w:szCs w:val="20"/>
        </w:rPr>
        <w:t xml:space="preserve"> </w:t>
      </w:r>
      <w:r w:rsidRPr="00CF5F0B">
        <w:rPr>
          <w:rFonts w:ascii="Cambria" w:hAnsi="Cambria"/>
          <w:sz w:val="20"/>
          <w:szCs w:val="20"/>
        </w:rPr>
        <w:t>presented</w:t>
      </w:r>
      <w:r w:rsidRPr="00CF5F0B">
        <w:rPr>
          <w:rFonts w:ascii="Cambria" w:hAnsi="Cambria"/>
          <w:spacing w:val="-9"/>
          <w:sz w:val="20"/>
          <w:szCs w:val="20"/>
        </w:rPr>
        <w:t xml:space="preserve"> </w:t>
      </w:r>
      <w:r w:rsidRPr="00CF5F0B">
        <w:rPr>
          <w:rFonts w:ascii="Cambria" w:hAnsi="Cambria"/>
          <w:sz w:val="20"/>
          <w:szCs w:val="20"/>
        </w:rPr>
        <w:t>supports</w:t>
      </w:r>
      <w:r w:rsidRPr="00CF5F0B">
        <w:rPr>
          <w:rFonts w:ascii="Cambria" w:hAnsi="Cambria"/>
          <w:spacing w:val="-7"/>
          <w:sz w:val="20"/>
          <w:szCs w:val="20"/>
        </w:rPr>
        <w:t xml:space="preserve"> </w:t>
      </w:r>
      <w:r w:rsidRPr="00CF5F0B">
        <w:rPr>
          <w:rFonts w:ascii="Cambria" w:hAnsi="Cambria"/>
          <w:sz w:val="20"/>
          <w:szCs w:val="20"/>
        </w:rPr>
        <w:t>safe,</w:t>
      </w:r>
      <w:r w:rsidRPr="00CF5F0B">
        <w:rPr>
          <w:rFonts w:ascii="Cambria" w:hAnsi="Cambria"/>
          <w:spacing w:val="-8"/>
          <w:sz w:val="20"/>
          <w:szCs w:val="20"/>
        </w:rPr>
        <w:t xml:space="preserve"> </w:t>
      </w:r>
      <w:r w:rsidRPr="00CF5F0B">
        <w:rPr>
          <w:rFonts w:ascii="Cambria" w:hAnsi="Cambria"/>
          <w:sz w:val="20"/>
          <w:szCs w:val="20"/>
        </w:rPr>
        <w:t>effective</w:t>
      </w:r>
      <w:r w:rsidRPr="00CF5F0B">
        <w:rPr>
          <w:rFonts w:ascii="Cambria" w:hAnsi="Cambria"/>
          <w:spacing w:val="-9"/>
          <w:sz w:val="20"/>
          <w:szCs w:val="20"/>
        </w:rPr>
        <w:t xml:space="preserve"> </w:t>
      </w:r>
      <w:r w:rsidRPr="00CF5F0B">
        <w:rPr>
          <w:rFonts w:ascii="Cambria" w:hAnsi="Cambria"/>
          <w:sz w:val="20"/>
          <w:szCs w:val="20"/>
        </w:rPr>
        <w:t>patient</w:t>
      </w:r>
      <w:r w:rsidRPr="00CF5F0B">
        <w:rPr>
          <w:rFonts w:ascii="Cambria" w:hAnsi="Cambria"/>
          <w:spacing w:val="-8"/>
          <w:sz w:val="20"/>
          <w:szCs w:val="20"/>
        </w:rPr>
        <w:t xml:space="preserve"> </w:t>
      </w:r>
      <w:r w:rsidRPr="00CF5F0B">
        <w:rPr>
          <w:rFonts w:ascii="Cambria" w:hAnsi="Cambria"/>
          <w:sz w:val="20"/>
          <w:szCs w:val="20"/>
        </w:rPr>
        <w:t>care.</w:t>
      </w:r>
      <w:r w:rsidRPr="00CF5F0B">
        <w:rPr>
          <w:rFonts w:ascii="Cambria" w:hAnsi="Cambria"/>
          <w:spacing w:val="-7"/>
          <w:sz w:val="20"/>
          <w:szCs w:val="20"/>
        </w:rPr>
        <w:t xml:space="preserve"> </w:t>
      </w:r>
      <w:r w:rsidRPr="00CF5F0B">
        <w:rPr>
          <w:rFonts w:ascii="Cambria" w:hAnsi="Cambria"/>
          <w:sz w:val="20"/>
          <w:szCs w:val="20"/>
        </w:rPr>
        <w:t>This</w:t>
      </w:r>
      <w:r w:rsidRPr="00CF5F0B">
        <w:rPr>
          <w:rFonts w:ascii="Cambria" w:hAnsi="Cambria"/>
          <w:spacing w:val="-8"/>
          <w:sz w:val="20"/>
          <w:szCs w:val="20"/>
        </w:rPr>
        <w:t xml:space="preserve"> </w:t>
      </w:r>
      <w:r w:rsidRPr="00CF5F0B">
        <w:rPr>
          <w:rFonts w:ascii="Cambria" w:hAnsi="Cambria"/>
          <w:sz w:val="20"/>
          <w:szCs w:val="20"/>
        </w:rPr>
        <w:t>includes</w:t>
      </w:r>
      <w:r w:rsidRPr="00CF5F0B">
        <w:rPr>
          <w:rFonts w:ascii="Cambria" w:hAnsi="Cambria"/>
          <w:spacing w:val="-8"/>
          <w:sz w:val="20"/>
          <w:szCs w:val="20"/>
        </w:rPr>
        <w:t xml:space="preserve"> </w:t>
      </w:r>
      <w:r w:rsidRPr="00CF5F0B">
        <w:rPr>
          <w:rFonts w:ascii="Cambria" w:hAnsi="Cambria"/>
          <w:sz w:val="20"/>
          <w:szCs w:val="20"/>
        </w:rPr>
        <w:t>the</w:t>
      </w:r>
      <w:r w:rsidRPr="00CF5F0B">
        <w:rPr>
          <w:rFonts w:ascii="Cambria" w:hAnsi="Cambria"/>
          <w:spacing w:val="-8"/>
          <w:sz w:val="20"/>
          <w:szCs w:val="20"/>
        </w:rPr>
        <w:t xml:space="preserve"> </w:t>
      </w:r>
      <w:r w:rsidRPr="00CF5F0B">
        <w:rPr>
          <w:rFonts w:ascii="Cambria" w:hAnsi="Cambria"/>
          <w:sz w:val="20"/>
          <w:szCs w:val="20"/>
        </w:rPr>
        <w:t>expectations</w:t>
      </w:r>
      <w:r w:rsidRPr="00CF5F0B">
        <w:rPr>
          <w:rFonts w:ascii="Cambria" w:hAnsi="Cambria"/>
          <w:spacing w:val="1"/>
          <w:sz w:val="20"/>
          <w:szCs w:val="20"/>
        </w:rPr>
        <w:t xml:space="preserve"> </w:t>
      </w:r>
      <w:r w:rsidRPr="00CF5F0B">
        <w:rPr>
          <w:rFonts w:ascii="Cambria" w:hAnsi="Cambria"/>
          <w:sz w:val="20"/>
          <w:szCs w:val="20"/>
        </w:rPr>
        <w:t>that:</w:t>
      </w:r>
    </w:p>
    <w:p w14:paraId="47656823" w14:textId="77777777" w:rsidR="00DB0D9D" w:rsidRPr="00CF5F0B" w:rsidRDefault="00DB0D9D" w:rsidP="00DB0D9D">
      <w:pPr>
        <w:pStyle w:val="ListParagraph"/>
        <w:numPr>
          <w:ilvl w:val="0"/>
          <w:numId w:val="4"/>
        </w:numPr>
        <w:tabs>
          <w:tab w:val="left" w:pos="998"/>
        </w:tabs>
        <w:spacing w:before="98" w:line="256" w:lineRule="auto"/>
        <w:ind w:right="911"/>
        <w:rPr>
          <w:rFonts w:ascii="Cambria" w:hAnsi="Cambria"/>
          <w:sz w:val="20"/>
          <w:szCs w:val="24"/>
        </w:rPr>
      </w:pPr>
      <w:r w:rsidRPr="00CF5F0B">
        <w:rPr>
          <w:rFonts w:ascii="Cambria" w:hAnsi="Cambria"/>
          <w:sz w:val="20"/>
          <w:szCs w:val="24"/>
        </w:rPr>
        <w:t>All</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6"/>
          <w:sz w:val="20"/>
          <w:szCs w:val="24"/>
        </w:rPr>
        <w:t xml:space="preserve"> </w:t>
      </w:r>
      <w:r w:rsidRPr="00CF5F0B">
        <w:rPr>
          <w:rFonts w:ascii="Cambria" w:hAnsi="Cambria"/>
          <w:sz w:val="20"/>
          <w:szCs w:val="24"/>
        </w:rPr>
        <w:t>for</w:t>
      </w:r>
      <w:r w:rsidRPr="00CF5F0B">
        <w:rPr>
          <w:rFonts w:ascii="Cambria" w:hAnsi="Cambria"/>
          <w:spacing w:val="-7"/>
          <w:sz w:val="20"/>
          <w:szCs w:val="24"/>
        </w:rPr>
        <w:t xml:space="preserve"> </w:t>
      </w:r>
      <w:r w:rsidRPr="00CF5F0B">
        <w:rPr>
          <w:rFonts w:ascii="Cambria" w:hAnsi="Cambria"/>
          <w:sz w:val="20"/>
          <w:szCs w:val="24"/>
        </w:rPr>
        <w:t>patient</w:t>
      </w:r>
      <w:r w:rsidRPr="00CF5F0B">
        <w:rPr>
          <w:rFonts w:ascii="Cambria" w:hAnsi="Cambria"/>
          <w:spacing w:val="-7"/>
          <w:sz w:val="20"/>
          <w:szCs w:val="24"/>
        </w:rPr>
        <w:t xml:space="preserve"> </w:t>
      </w:r>
      <w:r w:rsidRPr="00CF5F0B">
        <w:rPr>
          <w:rFonts w:ascii="Cambria" w:hAnsi="Cambria"/>
          <w:sz w:val="20"/>
          <w:szCs w:val="24"/>
        </w:rPr>
        <w:t>care</w:t>
      </w:r>
      <w:r w:rsidRPr="00CF5F0B">
        <w:rPr>
          <w:rFonts w:ascii="Cambria" w:hAnsi="Cambria"/>
          <w:spacing w:val="-7"/>
          <w:sz w:val="20"/>
          <w:szCs w:val="24"/>
        </w:rPr>
        <w:t xml:space="preserve"> </w:t>
      </w:r>
      <w:r w:rsidRPr="00CF5F0B">
        <w:rPr>
          <w:rFonts w:ascii="Cambria" w:hAnsi="Cambria"/>
          <w:sz w:val="20"/>
          <w:szCs w:val="24"/>
        </w:rPr>
        <w:t>in</w:t>
      </w:r>
      <w:r w:rsidRPr="00CF5F0B">
        <w:rPr>
          <w:rFonts w:ascii="Cambria" w:hAnsi="Cambria"/>
          <w:spacing w:val="-7"/>
          <w:sz w:val="20"/>
          <w:szCs w:val="24"/>
        </w:rPr>
        <w:t xml:space="preserve"> </w:t>
      </w:r>
      <w:r w:rsidRPr="00CF5F0B">
        <w:rPr>
          <w:rFonts w:ascii="Cambria" w:hAnsi="Cambria"/>
          <w:sz w:val="20"/>
          <w:szCs w:val="24"/>
        </w:rPr>
        <w:t>accredited</w:t>
      </w:r>
      <w:r w:rsidRPr="00CF5F0B">
        <w:rPr>
          <w:rFonts w:ascii="Cambria" w:hAnsi="Cambria"/>
          <w:spacing w:val="-7"/>
          <w:sz w:val="20"/>
          <w:szCs w:val="24"/>
        </w:rPr>
        <w:t xml:space="preserve"> </w:t>
      </w:r>
      <w:r w:rsidRPr="00CF5F0B">
        <w:rPr>
          <w:rFonts w:ascii="Cambria" w:hAnsi="Cambria"/>
          <w:sz w:val="20"/>
          <w:szCs w:val="24"/>
        </w:rPr>
        <w:t>continuing</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be</w:t>
      </w:r>
      <w:r w:rsidRPr="00CF5F0B">
        <w:rPr>
          <w:rFonts w:ascii="Cambria" w:hAnsi="Cambria"/>
          <w:spacing w:val="-7"/>
          <w:sz w:val="20"/>
          <w:szCs w:val="24"/>
        </w:rPr>
        <w:t xml:space="preserve"> </w:t>
      </w:r>
      <w:r w:rsidRPr="00CF5F0B">
        <w:rPr>
          <w:rFonts w:ascii="Cambria" w:hAnsi="Cambria"/>
          <w:sz w:val="20"/>
          <w:szCs w:val="24"/>
        </w:rPr>
        <w:t>based</w:t>
      </w:r>
      <w:r w:rsidRPr="00CF5F0B">
        <w:rPr>
          <w:rFonts w:ascii="Cambria" w:hAnsi="Cambria"/>
          <w:spacing w:val="-7"/>
          <w:sz w:val="20"/>
          <w:szCs w:val="24"/>
        </w:rPr>
        <w:t xml:space="preserve"> </w:t>
      </w:r>
      <w:r w:rsidRPr="00CF5F0B">
        <w:rPr>
          <w:rFonts w:ascii="Cambria" w:hAnsi="Cambria"/>
          <w:sz w:val="20"/>
          <w:szCs w:val="24"/>
        </w:rPr>
        <w:t>on</w:t>
      </w:r>
      <w:r w:rsidRPr="00CF5F0B">
        <w:rPr>
          <w:rFonts w:ascii="Cambria" w:hAnsi="Cambria"/>
          <w:spacing w:val="-7"/>
          <w:sz w:val="20"/>
          <w:szCs w:val="24"/>
        </w:rPr>
        <w:t xml:space="preserve"> </w:t>
      </w:r>
      <w:r w:rsidRPr="00CF5F0B">
        <w:rPr>
          <w:rFonts w:ascii="Cambria" w:hAnsi="Cambria"/>
          <w:sz w:val="20"/>
          <w:szCs w:val="24"/>
        </w:rPr>
        <w:t>current</w:t>
      </w:r>
      <w:r w:rsidRPr="00CF5F0B">
        <w:rPr>
          <w:rFonts w:ascii="Cambria" w:hAnsi="Cambria"/>
          <w:spacing w:val="-7"/>
          <w:sz w:val="20"/>
          <w:szCs w:val="24"/>
        </w:rPr>
        <w:t xml:space="preserve"> </w:t>
      </w:r>
      <w:r w:rsidRPr="00CF5F0B">
        <w:rPr>
          <w:rFonts w:ascii="Cambria" w:hAnsi="Cambria"/>
          <w:sz w:val="20"/>
          <w:szCs w:val="24"/>
        </w:rPr>
        <w:t>science,</w:t>
      </w:r>
      <w:r w:rsidRPr="00CF5F0B">
        <w:rPr>
          <w:rFonts w:ascii="Cambria" w:hAnsi="Cambria"/>
          <w:spacing w:val="-6"/>
          <w:sz w:val="20"/>
          <w:szCs w:val="24"/>
        </w:rPr>
        <w:t xml:space="preserve"> </w:t>
      </w:r>
      <w:r w:rsidRPr="00CF5F0B">
        <w:rPr>
          <w:rFonts w:ascii="Cambria" w:hAnsi="Cambria"/>
          <w:sz w:val="20"/>
          <w:szCs w:val="24"/>
        </w:rPr>
        <w:t>evidence,</w:t>
      </w:r>
      <w:r w:rsidRPr="00CF5F0B">
        <w:rPr>
          <w:rFonts w:ascii="Cambria" w:hAnsi="Cambria"/>
          <w:spacing w:val="-48"/>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2"/>
          <w:sz w:val="20"/>
          <w:szCs w:val="24"/>
        </w:rPr>
        <w:t xml:space="preserve"> </w:t>
      </w:r>
      <w:r w:rsidRPr="00CF5F0B">
        <w:rPr>
          <w:rFonts w:ascii="Cambria" w:hAnsi="Cambria"/>
          <w:sz w:val="20"/>
          <w:szCs w:val="24"/>
        </w:rPr>
        <w:t>reasoning,</w:t>
      </w:r>
      <w:r w:rsidRPr="00CF5F0B">
        <w:rPr>
          <w:rFonts w:ascii="Cambria" w:hAnsi="Cambria"/>
          <w:spacing w:val="-2"/>
          <w:sz w:val="20"/>
          <w:szCs w:val="24"/>
        </w:rPr>
        <w:t xml:space="preserve"> </w:t>
      </w:r>
      <w:r w:rsidRPr="00CF5F0B">
        <w:rPr>
          <w:rFonts w:ascii="Cambria" w:hAnsi="Cambria"/>
          <w:sz w:val="20"/>
          <w:szCs w:val="24"/>
        </w:rPr>
        <w:t>while</w:t>
      </w:r>
      <w:r w:rsidRPr="00CF5F0B">
        <w:rPr>
          <w:rFonts w:ascii="Cambria" w:hAnsi="Cambria"/>
          <w:spacing w:val="-3"/>
          <w:sz w:val="20"/>
          <w:szCs w:val="24"/>
        </w:rPr>
        <w:t xml:space="preserve"> </w:t>
      </w:r>
      <w:r w:rsidRPr="00CF5F0B">
        <w:rPr>
          <w:rFonts w:ascii="Cambria" w:hAnsi="Cambria"/>
          <w:sz w:val="20"/>
          <w:szCs w:val="24"/>
        </w:rPr>
        <w:t>giving</w:t>
      </w:r>
      <w:r w:rsidRPr="00CF5F0B">
        <w:rPr>
          <w:rFonts w:ascii="Cambria" w:hAnsi="Cambria"/>
          <w:spacing w:val="-4"/>
          <w:sz w:val="20"/>
          <w:szCs w:val="24"/>
        </w:rPr>
        <w:t xml:space="preserve"> </w:t>
      </w:r>
      <w:r w:rsidRPr="00CF5F0B">
        <w:rPr>
          <w:rFonts w:ascii="Cambria" w:hAnsi="Cambria"/>
          <w:sz w:val="20"/>
          <w:szCs w:val="24"/>
        </w:rPr>
        <w:t>a</w:t>
      </w:r>
      <w:r w:rsidRPr="00CF5F0B">
        <w:rPr>
          <w:rFonts w:ascii="Cambria" w:hAnsi="Cambria"/>
          <w:spacing w:val="-3"/>
          <w:sz w:val="20"/>
          <w:szCs w:val="24"/>
        </w:rPr>
        <w:t xml:space="preserve"> </w:t>
      </w:r>
      <w:r w:rsidRPr="00CF5F0B">
        <w:rPr>
          <w:rFonts w:ascii="Cambria" w:hAnsi="Cambria"/>
          <w:sz w:val="20"/>
          <w:szCs w:val="24"/>
        </w:rPr>
        <w:t>fair</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balanced</w:t>
      </w:r>
      <w:r w:rsidRPr="00CF5F0B">
        <w:rPr>
          <w:rFonts w:ascii="Cambria" w:hAnsi="Cambria"/>
          <w:spacing w:val="-3"/>
          <w:sz w:val="20"/>
          <w:szCs w:val="24"/>
        </w:rPr>
        <w:t xml:space="preserve"> </w:t>
      </w:r>
      <w:r w:rsidRPr="00CF5F0B">
        <w:rPr>
          <w:rFonts w:ascii="Cambria" w:hAnsi="Cambria"/>
          <w:sz w:val="20"/>
          <w:szCs w:val="24"/>
        </w:rPr>
        <w:t>view</w:t>
      </w:r>
      <w:r w:rsidRPr="00CF5F0B">
        <w:rPr>
          <w:rFonts w:ascii="Cambria" w:hAnsi="Cambria"/>
          <w:spacing w:val="-3"/>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diagnostic</w:t>
      </w:r>
      <w:r w:rsidRPr="00CF5F0B">
        <w:rPr>
          <w:rFonts w:ascii="Cambria" w:hAnsi="Cambria"/>
          <w:spacing w:val="-2"/>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therapeutic</w:t>
      </w:r>
      <w:r w:rsidRPr="00CF5F0B">
        <w:rPr>
          <w:rFonts w:ascii="Cambria" w:hAnsi="Cambria"/>
          <w:spacing w:val="-3"/>
          <w:sz w:val="20"/>
          <w:szCs w:val="24"/>
        </w:rPr>
        <w:t xml:space="preserve"> </w:t>
      </w:r>
      <w:r w:rsidRPr="00CF5F0B">
        <w:rPr>
          <w:rFonts w:ascii="Cambria" w:hAnsi="Cambria"/>
          <w:sz w:val="20"/>
          <w:szCs w:val="24"/>
        </w:rPr>
        <w:t>options.</w:t>
      </w:r>
    </w:p>
    <w:p w14:paraId="1858E427" w14:textId="77777777" w:rsidR="00DB0D9D" w:rsidRPr="00CF5F0B" w:rsidRDefault="00DB0D9D" w:rsidP="00DB0D9D">
      <w:pPr>
        <w:pStyle w:val="ListParagraph"/>
        <w:numPr>
          <w:ilvl w:val="0"/>
          <w:numId w:val="4"/>
        </w:numPr>
        <w:tabs>
          <w:tab w:val="left" w:pos="998"/>
        </w:tabs>
        <w:spacing w:before="57" w:line="242" w:lineRule="auto"/>
        <w:ind w:right="936"/>
        <w:rPr>
          <w:rFonts w:ascii="Cambria" w:hAnsi="Cambria"/>
          <w:sz w:val="20"/>
          <w:szCs w:val="24"/>
        </w:rPr>
      </w:pPr>
      <w:r w:rsidRPr="00CF5F0B">
        <w:rPr>
          <w:rFonts w:ascii="Cambria" w:hAnsi="Cambria"/>
          <w:sz w:val="20"/>
          <w:szCs w:val="24"/>
        </w:rPr>
        <w:t>All</w:t>
      </w:r>
      <w:r w:rsidRPr="00CF5F0B">
        <w:rPr>
          <w:rFonts w:ascii="Cambria" w:hAnsi="Cambria"/>
          <w:spacing w:val="-5"/>
          <w:sz w:val="20"/>
          <w:szCs w:val="24"/>
        </w:rPr>
        <w:t xml:space="preserve"> </w:t>
      </w:r>
      <w:r w:rsidRPr="00CF5F0B">
        <w:rPr>
          <w:rFonts w:ascii="Cambria" w:hAnsi="Cambria"/>
          <w:sz w:val="20"/>
          <w:szCs w:val="24"/>
        </w:rPr>
        <w:t>scientific</w:t>
      </w:r>
      <w:r w:rsidRPr="00CF5F0B">
        <w:rPr>
          <w:rFonts w:ascii="Cambria" w:hAnsi="Cambria"/>
          <w:spacing w:val="-5"/>
          <w:sz w:val="20"/>
          <w:szCs w:val="24"/>
        </w:rPr>
        <w:t xml:space="preserve"> </w:t>
      </w:r>
      <w:r w:rsidRPr="00CF5F0B">
        <w:rPr>
          <w:rFonts w:ascii="Cambria" w:hAnsi="Cambria"/>
          <w:sz w:val="20"/>
          <w:szCs w:val="24"/>
        </w:rPr>
        <w:t>research</w:t>
      </w:r>
      <w:r w:rsidRPr="00CF5F0B">
        <w:rPr>
          <w:rFonts w:ascii="Cambria" w:hAnsi="Cambria"/>
          <w:spacing w:val="-6"/>
          <w:sz w:val="20"/>
          <w:szCs w:val="24"/>
        </w:rPr>
        <w:t xml:space="preserve"> </w:t>
      </w:r>
      <w:r w:rsidRPr="00CF5F0B">
        <w:rPr>
          <w:rFonts w:ascii="Cambria" w:hAnsi="Cambria"/>
          <w:sz w:val="20"/>
          <w:szCs w:val="24"/>
        </w:rPr>
        <w:t>referred</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6"/>
          <w:sz w:val="20"/>
          <w:szCs w:val="24"/>
        </w:rPr>
        <w:t xml:space="preserve"> </w:t>
      </w:r>
      <w:r w:rsidRPr="00CF5F0B">
        <w:rPr>
          <w:rFonts w:ascii="Cambria" w:hAnsi="Cambria"/>
          <w:sz w:val="20"/>
          <w:szCs w:val="24"/>
        </w:rPr>
        <w:t>reported,</w:t>
      </w:r>
      <w:r w:rsidRPr="00CF5F0B">
        <w:rPr>
          <w:rFonts w:ascii="Cambria" w:hAnsi="Cambria"/>
          <w:spacing w:val="-5"/>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used</w:t>
      </w:r>
      <w:r w:rsidRPr="00CF5F0B">
        <w:rPr>
          <w:rFonts w:ascii="Cambria" w:hAnsi="Cambria"/>
          <w:spacing w:val="-6"/>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5"/>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support</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justification</w:t>
      </w:r>
      <w:r w:rsidRPr="00CF5F0B">
        <w:rPr>
          <w:rFonts w:ascii="Cambria" w:hAnsi="Cambria"/>
          <w:spacing w:val="-5"/>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w:t>
      </w:r>
      <w:r w:rsidRPr="00CF5F0B">
        <w:rPr>
          <w:rFonts w:ascii="Cambria" w:hAnsi="Cambria"/>
          <w:spacing w:val="-6"/>
          <w:sz w:val="20"/>
          <w:szCs w:val="24"/>
        </w:rPr>
        <w:t xml:space="preserve"> </w:t>
      </w:r>
      <w:r w:rsidRPr="00CF5F0B">
        <w:rPr>
          <w:rFonts w:ascii="Cambria" w:hAnsi="Cambria"/>
          <w:sz w:val="20"/>
          <w:szCs w:val="24"/>
        </w:rPr>
        <w:t>patient</w:t>
      </w:r>
      <w:r w:rsidRPr="00CF5F0B">
        <w:rPr>
          <w:rFonts w:ascii="Cambria" w:hAnsi="Cambria"/>
          <w:spacing w:val="-6"/>
          <w:sz w:val="20"/>
          <w:szCs w:val="24"/>
        </w:rPr>
        <w:t xml:space="preserve"> </w:t>
      </w:r>
      <w:r w:rsidRPr="00CF5F0B">
        <w:rPr>
          <w:rFonts w:ascii="Cambria" w:hAnsi="Cambria"/>
          <w:sz w:val="20"/>
          <w:szCs w:val="24"/>
        </w:rPr>
        <w:t>care</w:t>
      </w:r>
      <w:r w:rsidRPr="00CF5F0B">
        <w:rPr>
          <w:rFonts w:ascii="Cambria" w:hAnsi="Cambria"/>
          <w:spacing w:val="1"/>
          <w:sz w:val="20"/>
          <w:szCs w:val="24"/>
        </w:rPr>
        <w:t xml:space="preserve"> </w:t>
      </w:r>
      <w:r w:rsidRPr="00CF5F0B">
        <w:rPr>
          <w:rFonts w:ascii="Cambria" w:hAnsi="Cambria"/>
          <w:sz w:val="20"/>
          <w:szCs w:val="24"/>
        </w:rPr>
        <w:t>recommendation</w:t>
      </w:r>
      <w:r w:rsidRPr="00CF5F0B">
        <w:rPr>
          <w:rFonts w:ascii="Cambria" w:hAnsi="Cambria"/>
          <w:spacing w:val="-8"/>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conform</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8"/>
          <w:sz w:val="20"/>
          <w:szCs w:val="24"/>
        </w:rPr>
        <w:t xml:space="preserve"> </w:t>
      </w:r>
      <w:r w:rsidRPr="00CF5F0B">
        <w:rPr>
          <w:rFonts w:ascii="Cambria" w:hAnsi="Cambria"/>
          <w:sz w:val="20"/>
          <w:szCs w:val="24"/>
        </w:rPr>
        <w:t>generally</w:t>
      </w:r>
      <w:r w:rsidRPr="00CF5F0B">
        <w:rPr>
          <w:rFonts w:ascii="Cambria" w:hAnsi="Cambria"/>
          <w:spacing w:val="-7"/>
          <w:sz w:val="20"/>
          <w:szCs w:val="24"/>
        </w:rPr>
        <w:t xml:space="preserve"> </w:t>
      </w:r>
      <w:r w:rsidRPr="00CF5F0B">
        <w:rPr>
          <w:rFonts w:ascii="Cambria" w:hAnsi="Cambria"/>
          <w:sz w:val="20"/>
          <w:szCs w:val="24"/>
        </w:rPr>
        <w:t>accepted</w:t>
      </w:r>
      <w:r w:rsidRPr="00CF5F0B">
        <w:rPr>
          <w:rFonts w:ascii="Cambria" w:hAnsi="Cambria"/>
          <w:spacing w:val="-8"/>
          <w:sz w:val="20"/>
          <w:szCs w:val="24"/>
        </w:rPr>
        <w:t xml:space="preserve"> </w:t>
      </w:r>
      <w:r w:rsidRPr="00CF5F0B">
        <w:rPr>
          <w:rFonts w:ascii="Cambria" w:hAnsi="Cambria"/>
          <w:sz w:val="20"/>
          <w:szCs w:val="24"/>
        </w:rPr>
        <w:t>standards</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experimental</w:t>
      </w:r>
      <w:r w:rsidRPr="00CF5F0B">
        <w:rPr>
          <w:rFonts w:ascii="Cambria" w:hAnsi="Cambria"/>
          <w:spacing w:val="-7"/>
          <w:sz w:val="20"/>
          <w:szCs w:val="24"/>
        </w:rPr>
        <w:t xml:space="preserve"> </w:t>
      </w:r>
      <w:r w:rsidRPr="00CF5F0B">
        <w:rPr>
          <w:rFonts w:ascii="Cambria" w:hAnsi="Cambria"/>
          <w:sz w:val="20"/>
          <w:szCs w:val="24"/>
        </w:rPr>
        <w:t>design,</w:t>
      </w:r>
      <w:r w:rsidRPr="00CF5F0B">
        <w:rPr>
          <w:rFonts w:ascii="Cambria" w:hAnsi="Cambria"/>
          <w:spacing w:val="-7"/>
          <w:sz w:val="20"/>
          <w:szCs w:val="24"/>
        </w:rPr>
        <w:t xml:space="preserve"> </w:t>
      </w:r>
      <w:r w:rsidRPr="00CF5F0B">
        <w:rPr>
          <w:rFonts w:ascii="Cambria" w:hAnsi="Cambria"/>
          <w:sz w:val="20"/>
          <w:szCs w:val="24"/>
        </w:rPr>
        <w:t>data</w:t>
      </w:r>
      <w:r w:rsidRPr="00CF5F0B">
        <w:rPr>
          <w:rFonts w:ascii="Cambria" w:hAnsi="Cambria"/>
          <w:spacing w:val="-8"/>
          <w:sz w:val="20"/>
          <w:szCs w:val="24"/>
        </w:rPr>
        <w:t xml:space="preserve"> </w:t>
      </w:r>
      <w:r w:rsidRPr="00CF5F0B">
        <w:rPr>
          <w:rFonts w:ascii="Cambria" w:hAnsi="Cambria"/>
          <w:sz w:val="20"/>
          <w:szCs w:val="24"/>
        </w:rPr>
        <w:t>collection,</w:t>
      </w:r>
      <w:r w:rsidRPr="00CF5F0B">
        <w:rPr>
          <w:rFonts w:ascii="Cambria" w:hAnsi="Cambria"/>
          <w:spacing w:val="-7"/>
          <w:sz w:val="20"/>
          <w:szCs w:val="24"/>
        </w:rPr>
        <w:t xml:space="preserve"> </w:t>
      </w:r>
      <w:r w:rsidRPr="00CF5F0B">
        <w:rPr>
          <w:rFonts w:ascii="Cambria" w:hAnsi="Cambria"/>
          <w:sz w:val="20"/>
          <w:szCs w:val="24"/>
        </w:rPr>
        <w:t>analysis,</w:t>
      </w:r>
      <w:r w:rsidRPr="00CF5F0B">
        <w:rPr>
          <w:rFonts w:ascii="Cambria" w:hAnsi="Cambria"/>
          <w:spacing w:val="-47"/>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interpretation.</w:t>
      </w:r>
    </w:p>
    <w:p w14:paraId="2535730D" w14:textId="77777777" w:rsidR="00DB0D9D" w:rsidRPr="00CF5F0B" w:rsidRDefault="00DB0D9D" w:rsidP="00DB0D9D">
      <w:pPr>
        <w:pStyle w:val="ListParagraph"/>
        <w:numPr>
          <w:ilvl w:val="0"/>
          <w:numId w:val="4"/>
        </w:numPr>
        <w:tabs>
          <w:tab w:val="left" w:pos="998"/>
        </w:tabs>
        <w:spacing w:before="73" w:line="247" w:lineRule="auto"/>
        <w:ind w:right="1014"/>
        <w:jc w:val="left"/>
        <w:rPr>
          <w:rFonts w:ascii="Cambria" w:hAnsi="Cambria"/>
          <w:sz w:val="20"/>
          <w:szCs w:val="24"/>
        </w:rPr>
      </w:pPr>
      <w:r w:rsidRPr="00CF5F0B">
        <w:rPr>
          <w:rFonts w:ascii="Cambria" w:hAnsi="Cambria"/>
          <w:sz w:val="20"/>
          <w:szCs w:val="24"/>
        </w:rPr>
        <w:t xml:space="preserve">Although accredited continuing education is an appropriate place to discuss, debate, and explore new and evolving </w:t>
      </w:r>
      <w:r w:rsidRPr="00CF5F0B">
        <w:rPr>
          <w:rFonts w:ascii="Cambria" w:hAnsi="Cambria"/>
          <w:spacing w:val="-48"/>
          <w:sz w:val="20"/>
          <w:szCs w:val="24"/>
        </w:rPr>
        <w:t xml:space="preserve"> </w:t>
      </w:r>
      <w:r w:rsidRPr="00CF5F0B">
        <w:rPr>
          <w:rFonts w:ascii="Cambria" w:hAnsi="Cambria"/>
          <w:sz w:val="20"/>
          <w:szCs w:val="24"/>
        </w:rPr>
        <w:t>topics, these areas need to be clearly identified as such within the program and individual presentations. It is the</w:t>
      </w:r>
      <w:r w:rsidRPr="00CF5F0B">
        <w:rPr>
          <w:rFonts w:ascii="Cambria" w:hAnsi="Cambria"/>
          <w:spacing w:val="1"/>
          <w:sz w:val="20"/>
          <w:szCs w:val="24"/>
        </w:rPr>
        <w:t xml:space="preserve"> </w:t>
      </w:r>
      <w:r w:rsidRPr="00CF5F0B">
        <w:rPr>
          <w:rFonts w:ascii="Cambria" w:hAnsi="Cambria"/>
          <w:sz w:val="20"/>
          <w:szCs w:val="24"/>
        </w:rPr>
        <w:t>responsibility</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8"/>
          <w:sz w:val="20"/>
          <w:szCs w:val="24"/>
        </w:rPr>
        <w:t xml:space="preserve"> </w:t>
      </w:r>
      <w:r w:rsidRPr="00CF5F0B">
        <w:rPr>
          <w:rFonts w:ascii="Cambria" w:hAnsi="Cambria"/>
          <w:sz w:val="20"/>
          <w:szCs w:val="24"/>
        </w:rPr>
        <w:t>providers</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facilitate</w:t>
      </w:r>
      <w:r w:rsidRPr="00CF5F0B">
        <w:rPr>
          <w:rFonts w:ascii="Cambria" w:hAnsi="Cambria"/>
          <w:spacing w:val="-8"/>
          <w:sz w:val="20"/>
          <w:szCs w:val="24"/>
        </w:rPr>
        <w:t xml:space="preserve"> </w:t>
      </w:r>
      <w:r w:rsidRPr="00CF5F0B">
        <w:rPr>
          <w:rFonts w:ascii="Cambria" w:hAnsi="Cambria"/>
          <w:sz w:val="20"/>
          <w:szCs w:val="24"/>
        </w:rPr>
        <w:t>engagement</w:t>
      </w:r>
      <w:r w:rsidRPr="00CF5F0B">
        <w:rPr>
          <w:rFonts w:ascii="Cambria" w:hAnsi="Cambria"/>
          <w:spacing w:val="-6"/>
          <w:sz w:val="20"/>
          <w:szCs w:val="24"/>
        </w:rPr>
        <w:t xml:space="preserve"> </w:t>
      </w:r>
      <w:r w:rsidRPr="00CF5F0B">
        <w:rPr>
          <w:rFonts w:ascii="Cambria" w:hAnsi="Cambria"/>
          <w:sz w:val="20"/>
          <w:szCs w:val="24"/>
        </w:rPr>
        <w:t>with</w:t>
      </w:r>
      <w:r w:rsidRPr="00CF5F0B">
        <w:rPr>
          <w:rFonts w:ascii="Cambria" w:hAnsi="Cambria"/>
          <w:spacing w:val="-7"/>
          <w:sz w:val="20"/>
          <w:szCs w:val="24"/>
        </w:rPr>
        <w:t xml:space="preserve"> </w:t>
      </w:r>
      <w:r w:rsidRPr="00CF5F0B">
        <w:rPr>
          <w:rFonts w:ascii="Cambria" w:hAnsi="Cambria"/>
          <w:sz w:val="20"/>
          <w:szCs w:val="24"/>
        </w:rPr>
        <w:t>these</w:t>
      </w:r>
      <w:r w:rsidRPr="00CF5F0B">
        <w:rPr>
          <w:rFonts w:ascii="Cambria" w:hAnsi="Cambria"/>
          <w:spacing w:val="-8"/>
          <w:sz w:val="20"/>
          <w:szCs w:val="24"/>
        </w:rPr>
        <w:t xml:space="preserve"> </w:t>
      </w:r>
      <w:r w:rsidRPr="00CF5F0B">
        <w:rPr>
          <w:rFonts w:ascii="Cambria" w:hAnsi="Cambria"/>
          <w:sz w:val="20"/>
          <w:szCs w:val="24"/>
        </w:rPr>
        <w:t>topics</w:t>
      </w:r>
      <w:r w:rsidRPr="00CF5F0B">
        <w:rPr>
          <w:rFonts w:ascii="Cambria" w:hAnsi="Cambria"/>
          <w:spacing w:val="-6"/>
          <w:sz w:val="20"/>
          <w:szCs w:val="24"/>
        </w:rPr>
        <w:t xml:space="preserve"> </w:t>
      </w:r>
      <w:r w:rsidRPr="00CF5F0B">
        <w:rPr>
          <w:rFonts w:ascii="Cambria" w:hAnsi="Cambria"/>
          <w:sz w:val="20"/>
          <w:szCs w:val="24"/>
        </w:rPr>
        <w:t>without</w:t>
      </w:r>
      <w:r w:rsidRPr="00CF5F0B">
        <w:rPr>
          <w:rFonts w:ascii="Cambria" w:hAnsi="Cambria"/>
          <w:spacing w:val="-7"/>
          <w:sz w:val="20"/>
          <w:szCs w:val="24"/>
        </w:rPr>
        <w:t xml:space="preserve"> </w:t>
      </w:r>
      <w:r w:rsidRPr="00CF5F0B">
        <w:rPr>
          <w:rFonts w:ascii="Cambria" w:hAnsi="Cambria"/>
          <w:sz w:val="20"/>
          <w:szCs w:val="24"/>
        </w:rPr>
        <w:t>advocating</w:t>
      </w:r>
      <w:r w:rsidRPr="00CF5F0B">
        <w:rPr>
          <w:rFonts w:ascii="Cambria" w:hAnsi="Cambria"/>
          <w:spacing w:val="-7"/>
          <w:sz w:val="20"/>
          <w:szCs w:val="24"/>
        </w:rPr>
        <w:t xml:space="preserve"> </w:t>
      </w:r>
      <w:r w:rsidRPr="00CF5F0B">
        <w:rPr>
          <w:rFonts w:ascii="Cambria" w:hAnsi="Cambria"/>
          <w:sz w:val="20"/>
          <w:szCs w:val="24"/>
        </w:rPr>
        <w:t>for,</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8"/>
          <w:sz w:val="20"/>
          <w:szCs w:val="24"/>
        </w:rPr>
        <w:t xml:space="preserve"> </w:t>
      </w:r>
      <w:r w:rsidRPr="00CF5F0B">
        <w:rPr>
          <w:rFonts w:ascii="Cambria" w:hAnsi="Cambria"/>
          <w:sz w:val="20"/>
          <w:szCs w:val="24"/>
        </w:rPr>
        <w:t>promoting,</w:t>
      </w:r>
      <w:r w:rsidRPr="00CF5F0B">
        <w:rPr>
          <w:rFonts w:ascii="Cambria" w:hAnsi="Cambria"/>
          <w:spacing w:val="-47"/>
          <w:sz w:val="20"/>
          <w:szCs w:val="24"/>
        </w:rPr>
        <w:t xml:space="preserve"> </w:t>
      </w:r>
      <w:r w:rsidRPr="00CF5F0B">
        <w:rPr>
          <w:rFonts w:ascii="Cambria" w:hAnsi="Cambria"/>
          <w:sz w:val="20"/>
          <w:szCs w:val="24"/>
        </w:rPr>
        <w:t>practices</w:t>
      </w:r>
      <w:r w:rsidRPr="00CF5F0B">
        <w:rPr>
          <w:rFonts w:ascii="Cambria" w:hAnsi="Cambria"/>
          <w:spacing w:val="-3"/>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are</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yet</w:t>
      </w:r>
      <w:r w:rsidRPr="00CF5F0B">
        <w:rPr>
          <w:rFonts w:ascii="Cambria" w:hAnsi="Cambria"/>
          <w:spacing w:val="-3"/>
          <w:sz w:val="20"/>
          <w:szCs w:val="24"/>
        </w:rPr>
        <w:t xml:space="preserve"> </w:t>
      </w:r>
      <w:r w:rsidRPr="00CF5F0B">
        <w:rPr>
          <w:rFonts w:ascii="Cambria" w:hAnsi="Cambria"/>
          <w:sz w:val="20"/>
          <w:szCs w:val="24"/>
        </w:rPr>
        <w:t>adequately</w:t>
      </w:r>
      <w:r w:rsidRPr="00CF5F0B">
        <w:rPr>
          <w:rFonts w:ascii="Cambria" w:hAnsi="Cambria"/>
          <w:spacing w:val="-3"/>
          <w:sz w:val="20"/>
          <w:szCs w:val="24"/>
        </w:rPr>
        <w:t xml:space="preserve"> </w:t>
      </w:r>
      <w:r w:rsidRPr="00CF5F0B">
        <w:rPr>
          <w:rFonts w:ascii="Cambria" w:hAnsi="Cambria"/>
          <w:sz w:val="20"/>
          <w:szCs w:val="24"/>
        </w:rPr>
        <w:t>based</w:t>
      </w:r>
      <w:r w:rsidRPr="00CF5F0B">
        <w:rPr>
          <w:rFonts w:ascii="Cambria" w:hAnsi="Cambria"/>
          <w:spacing w:val="-4"/>
          <w:sz w:val="20"/>
          <w:szCs w:val="24"/>
        </w:rPr>
        <w:t xml:space="preserve"> </w:t>
      </w:r>
      <w:r w:rsidRPr="00CF5F0B">
        <w:rPr>
          <w:rFonts w:ascii="Cambria" w:hAnsi="Cambria"/>
          <w:sz w:val="20"/>
          <w:szCs w:val="24"/>
        </w:rPr>
        <w:t>on</w:t>
      </w:r>
      <w:r w:rsidRPr="00CF5F0B">
        <w:rPr>
          <w:rFonts w:ascii="Cambria" w:hAnsi="Cambria"/>
          <w:spacing w:val="-4"/>
          <w:sz w:val="20"/>
          <w:szCs w:val="24"/>
        </w:rPr>
        <w:t xml:space="preserve"> </w:t>
      </w:r>
      <w:r w:rsidRPr="00CF5F0B">
        <w:rPr>
          <w:rFonts w:ascii="Cambria" w:hAnsi="Cambria"/>
          <w:sz w:val="20"/>
          <w:szCs w:val="24"/>
        </w:rPr>
        <w:t>current</w:t>
      </w:r>
      <w:r w:rsidRPr="00CF5F0B">
        <w:rPr>
          <w:rFonts w:ascii="Cambria" w:hAnsi="Cambria"/>
          <w:spacing w:val="-3"/>
          <w:sz w:val="20"/>
          <w:szCs w:val="24"/>
        </w:rPr>
        <w:t xml:space="preserve"> </w:t>
      </w:r>
      <w:r w:rsidRPr="00CF5F0B">
        <w:rPr>
          <w:rFonts w:ascii="Cambria" w:hAnsi="Cambria"/>
          <w:sz w:val="20"/>
          <w:szCs w:val="24"/>
        </w:rPr>
        <w:t>science,</w:t>
      </w:r>
      <w:r w:rsidRPr="00CF5F0B">
        <w:rPr>
          <w:rFonts w:ascii="Cambria" w:hAnsi="Cambria"/>
          <w:spacing w:val="-3"/>
          <w:sz w:val="20"/>
          <w:szCs w:val="24"/>
        </w:rPr>
        <w:t xml:space="preserve"> </w:t>
      </w:r>
      <w:r w:rsidRPr="00CF5F0B">
        <w:rPr>
          <w:rFonts w:ascii="Cambria" w:hAnsi="Cambria"/>
          <w:sz w:val="20"/>
          <w:szCs w:val="24"/>
        </w:rPr>
        <w:t>evidence,</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3"/>
          <w:sz w:val="20"/>
          <w:szCs w:val="24"/>
        </w:rPr>
        <w:t xml:space="preserve"> </w:t>
      </w:r>
      <w:r w:rsidRPr="00CF5F0B">
        <w:rPr>
          <w:rFonts w:ascii="Cambria" w:hAnsi="Cambria"/>
          <w:sz w:val="20"/>
          <w:szCs w:val="24"/>
        </w:rPr>
        <w:t>reasoning.</w:t>
      </w:r>
    </w:p>
    <w:p w14:paraId="0E8B8D1F" w14:textId="77777777" w:rsidR="00DB0D9D" w:rsidRPr="00CF5F0B" w:rsidRDefault="00DB0D9D" w:rsidP="00DB0D9D">
      <w:pPr>
        <w:pStyle w:val="ListParagraph"/>
        <w:numPr>
          <w:ilvl w:val="0"/>
          <w:numId w:val="4"/>
        </w:numPr>
        <w:tabs>
          <w:tab w:val="left" w:pos="998"/>
        </w:tabs>
        <w:spacing w:before="65" w:line="244" w:lineRule="auto"/>
        <w:ind w:right="671"/>
        <w:rPr>
          <w:rFonts w:ascii="Cambria" w:hAnsi="Cambria"/>
          <w:sz w:val="20"/>
          <w:szCs w:val="24"/>
        </w:rPr>
      </w:pPr>
      <w:r w:rsidRPr="00CF5F0B">
        <w:rPr>
          <w:rFonts w:ascii="Cambria" w:hAnsi="Cambria"/>
          <w:sz w:val="20"/>
          <w:szCs w:val="24"/>
        </w:rPr>
        <w:t>Content</w:t>
      </w:r>
      <w:r w:rsidRPr="00CF5F0B">
        <w:rPr>
          <w:rFonts w:ascii="Cambria" w:hAnsi="Cambria"/>
          <w:spacing w:val="-8"/>
          <w:sz w:val="20"/>
          <w:szCs w:val="24"/>
        </w:rPr>
        <w:t xml:space="preserve"> </w:t>
      </w:r>
      <w:r w:rsidRPr="00CF5F0B">
        <w:rPr>
          <w:rFonts w:ascii="Cambria" w:hAnsi="Cambria"/>
          <w:sz w:val="20"/>
          <w:szCs w:val="24"/>
        </w:rPr>
        <w:t>cannot</w:t>
      </w:r>
      <w:r w:rsidRPr="00CF5F0B">
        <w:rPr>
          <w:rFonts w:ascii="Cambria" w:hAnsi="Cambria"/>
          <w:spacing w:val="-8"/>
          <w:sz w:val="20"/>
          <w:szCs w:val="24"/>
        </w:rPr>
        <w:t xml:space="preserve"> </w:t>
      </w:r>
      <w:r w:rsidRPr="00CF5F0B">
        <w:rPr>
          <w:rFonts w:ascii="Cambria" w:hAnsi="Cambria"/>
          <w:sz w:val="20"/>
          <w:szCs w:val="24"/>
        </w:rPr>
        <w:t>be</w:t>
      </w:r>
      <w:r w:rsidRPr="00CF5F0B">
        <w:rPr>
          <w:rFonts w:ascii="Cambria" w:hAnsi="Cambria"/>
          <w:spacing w:val="-9"/>
          <w:sz w:val="20"/>
          <w:szCs w:val="24"/>
        </w:rPr>
        <w:t xml:space="preserve"> </w:t>
      </w:r>
      <w:r w:rsidRPr="00CF5F0B">
        <w:rPr>
          <w:rFonts w:ascii="Cambria" w:hAnsi="Cambria"/>
          <w:sz w:val="20"/>
          <w:szCs w:val="24"/>
        </w:rPr>
        <w:t>included</w:t>
      </w:r>
      <w:r w:rsidRPr="00CF5F0B">
        <w:rPr>
          <w:rFonts w:ascii="Cambria" w:hAnsi="Cambria"/>
          <w:spacing w:val="-8"/>
          <w:sz w:val="20"/>
          <w:szCs w:val="24"/>
        </w:rPr>
        <w:t xml:space="preserve"> </w:t>
      </w:r>
      <w:r w:rsidRPr="00CF5F0B">
        <w:rPr>
          <w:rFonts w:ascii="Cambria" w:hAnsi="Cambria"/>
          <w:sz w:val="20"/>
          <w:szCs w:val="24"/>
        </w:rPr>
        <w:t>in</w:t>
      </w:r>
      <w:r w:rsidRPr="00CF5F0B">
        <w:rPr>
          <w:rFonts w:ascii="Cambria" w:hAnsi="Cambria"/>
          <w:spacing w:val="-9"/>
          <w:sz w:val="20"/>
          <w:szCs w:val="24"/>
        </w:rPr>
        <w:t xml:space="preserve"> </w:t>
      </w:r>
      <w:r w:rsidRPr="00CF5F0B">
        <w:rPr>
          <w:rFonts w:ascii="Cambria" w:hAnsi="Cambria"/>
          <w:sz w:val="20"/>
          <w:szCs w:val="24"/>
        </w:rPr>
        <w:t>accredited</w:t>
      </w:r>
      <w:r w:rsidRPr="00CF5F0B">
        <w:rPr>
          <w:rFonts w:ascii="Cambria" w:hAnsi="Cambria"/>
          <w:spacing w:val="-9"/>
          <w:sz w:val="20"/>
          <w:szCs w:val="24"/>
        </w:rPr>
        <w:t xml:space="preserve"> </w:t>
      </w:r>
      <w:r w:rsidRPr="00CF5F0B">
        <w:rPr>
          <w:rFonts w:ascii="Cambria" w:hAnsi="Cambria"/>
          <w:sz w:val="20"/>
          <w:szCs w:val="24"/>
        </w:rPr>
        <w:t>education</w:t>
      </w:r>
      <w:r w:rsidRPr="00CF5F0B">
        <w:rPr>
          <w:rFonts w:ascii="Cambria" w:hAnsi="Cambria"/>
          <w:spacing w:val="-8"/>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it</w:t>
      </w:r>
      <w:r w:rsidRPr="00CF5F0B">
        <w:rPr>
          <w:rFonts w:ascii="Cambria" w:hAnsi="Cambria"/>
          <w:spacing w:val="-8"/>
          <w:sz w:val="20"/>
          <w:szCs w:val="24"/>
        </w:rPr>
        <w:t xml:space="preserve"> </w:t>
      </w:r>
      <w:r w:rsidRPr="00CF5F0B">
        <w:rPr>
          <w:rFonts w:ascii="Cambria" w:hAnsi="Cambria"/>
          <w:sz w:val="20"/>
          <w:szCs w:val="24"/>
        </w:rPr>
        <w:t>advocates</w:t>
      </w:r>
      <w:r w:rsidRPr="00CF5F0B">
        <w:rPr>
          <w:rFonts w:ascii="Cambria" w:hAnsi="Cambria"/>
          <w:spacing w:val="-8"/>
          <w:sz w:val="20"/>
          <w:szCs w:val="24"/>
        </w:rPr>
        <w:t xml:space="preserve"> </w:t>
      </w:r>
      <w:r w:rsidRPr="00CF5F0B">
        <w:rPr>
          <w:rFonts w:ascii="Cambria" w:hAnsi="Cambria"/>
          <w:sz w:val="20"/>
          <w:szCs w:val="24"/>
        </w:rPr>
        <w:t>for</w:t>
      </w:r>
      <w:r w:rsidRPr="00CF5F0B">
        <w:rPr>
          <w:rFonts w:ascii="Cambria" w:hAnsi="Cambria"/>
          <w:spacing w:val="-8"/>
          <w:sz w:val="20"/>
          <w:szCs w:val="24"/>
        </w:rPr>
        <w:t xml:space="preserve"> </w:t>
      </w:r>
      <w:r w:rsidRPr="00CF5F0B">
        <w:rPr>
          <w:rFonts w:ascii="Cambria" w:hAnsi="Cambria"/>
          <w:sz w:val="20"/>
          <w:szCs w:val="24"/>
        </w:rPr>
        <w:t>unscientific</w:t>
      </w:r>
      <w:r w:rsidRPr="00CF5F0B">
        <w:rPr>
          <w:rFonts w:ascii="Cambria" w:hAnsi="Cambria"/>
          <w:spacing w:val="-8"/>
          <w:sz w:val="20"/>
          <w:szCs w:val="24"/>
        </w:rPr>
        <w:t xml:space="preserve"> </w:t>
      </w:r>
      <w:r w:rsidRPr="00CF5F0B">
        <w:rPr>
          <w:rFonts w:ascii="Cambria" w:hAnsi="Cambria"/>
          <w:sz w:val="20"/>
          <w:szCs w:val="24"/>
        </w:rPr>
        <w:t>approaches</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9"/>
          <w:sz w:val="20"/>
          <w:szCs w:val="24"/>
        </w:rPr>
        <w:t xml:space="preserve"> </w:t>
      </w:r>
      <w:r w:rsidRPr="00CF5F0B">
        <w:rPr>
          <w:rFonts w:ascii="Cambria" w:hAnsi="Cambria"/>
          <w:sz w:val="20"/>
          <w:szCs w:val="24"/>
        </w:rPr>
        <w:t>diagnosis</w:t>
      </w:r>
      <w:r w:rsidRPr="00CF5F0B">
        <w:rPr>
          <w:rFonts w:ascii="Cambria" w:hAnsi="Cambria"/>
          <w:spacing w:val="-7"/>
          <w:sz w:val="20"/>
          <w:szCs w:val="24"/>
        </w:rPr>
        <w:t xml:space="preserve"> </w:t>
      </w:r>
      <w:r w:rsidRPr="00CF5F0B">
        <w:rPr>
          <w:rFonts w:ascii="Cambria" w:hAnsi="Cambria"/>
          <w:sz w:val="20"/>
          <w:szCs w:val="24"/>
        </w:rPr>
        <w:t>or</w:t>
      </w:r>
      <w:r w:rsidRPr="00CF5F0B">
        <w:rPr>
          <w:rFonts w:ascii="Cambria" w:hAnsi="Cambria"/>
          <w:spacing w:val="-9"/>
          <w:sz w:val="20"/>
          <w:szCs w:val="24"/>
        </w:rPr>
        <w:t xml:space="preserve"> </w:t>
      </w:r>
      <w:r w:rsidRPr="00CF5F0B">
        <w:rPr>
          <w:rFonts w:ascii="Cambria" w:hAnsi="Cambria"/>
          <w:sz w:val="20"/>
          <w:szCs w:val="24"/>
        </w:rPr>
        <w:t>therapy,</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1"/>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7"/>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promotes</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7"/>
          <w:sz w:val="20"/>
          <w:szCs w:val="24"/>
        </w:rPr>
        <w:t xml:space="preserve"> </w:t>
      </w:r>
      <w:r w:rsidRPr="00CF5F0B">
        <w:rPr>
          <w:rFonts w:ascii="Cambria" w:hAnsi="Cambria"/>
          <w:sz w:val="20"/>
          <w:szCs w:val="24"/>
        </w:rPr>
        <w:t>treatment,</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7"/>
          <w:sz w:val="20"/>
          <w:szCs w:val="24"/>
        </w:rPr>
        <w:t xml:space="preserve"> </w:t>
      </w:r>
      <w:r w:rsidRPr="00CF5F0B">
        <w:rPr>
          <w:rFonts w:ascii="Cambria" w:hAnsi="Cambria"/>
          <w:sz w:val="20"/>
          <w:szCs w:val="24"/>
        </w:rPr>
        <w:t>manners</w:t>
      </w:r>
      <w:r w:rsidRPr="00CF5F0B">
        <w:rPr>
          <w:rFonts w:ascii="Cambria" w:hAnsi="Cambria"/>
          <w:spacing w:val="-6"/>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practicing</w:t>
      </w:r>
      <w:r w:rsidRPr="00CF5F0B">
        <w:rPr>
          <w:rFonts w:ascii="Cambria" w:hAnsi="Cambria"/>
          <w:spacing w:val="-7"/>
          <w:sz w:val="20"/>
          <w:szCs w:val="24"/>
        </w:rPr>
        <w:t xml:space="preserve"> </w:t>
      </w:r>
      <w:r w:rsidRPr="00CF5F0B">
        <w:rPr>
          <w:rFonts w:ascii="Cambria" w:hAnsi="Cambria"/>
          <w:sz w:val="20"/>
          <w:szCs w:val="24"/>
        </w:rPr>
        <w:t>healthcare</w:t>
      </w:r>
      <w:r w:rsidRPr="00CF5F0B">
        <w:rPr>
          <w:rFonts w:ascii="Cambria" w:hAnsi="Cambria"/>
          <w:spacing w:val="-7"/>
          <w:sz w:val="20"/>
          <w:szCs w:val="24"/>
        </w:rPr>
        <w:t xml:space="preserve"> </w:t>
      </w:r>
      <w:r w:rsidRPr="00CF5F0B">
        <w:rPr>
          <w:rFonts w:ascii="Cambria" w:hAnsi="Cambria"/>
          <w:sz w:val="20"/>
          <w:szCs w:val="24"/>
        </w:rPr>
        <w:t>that</w:t>
      </w:r>
      <w:r w:rsidRPr="00CF5F0B">
        <w:rPr>
          <w:rFonts w:ascii="Cambria" w:hAnsi="Cambria"/>
          <w:spacing w:val="-8"/>
          <w:sz w:val="20"/>
          <w:szCs w:val="24"/>
        </w:rPr>
        <w:t xml:space="preserve"> </w:t>
      </w:r>
      <w:r w:rsidRPr="00CF5F0B">
        <w:rPr>
          <w:rFonts w:ascii="Cambria" w:hAnsi="Cambria"/>
          <w:sz w:val="20"/>
          <w:szCs w:val="24"/>
        </w:rPr>
        <w:t>are</w:t>
      </w:r>
      <w:r w:rsidRPr="00CF5F0B">
        <w:rPr>
          <w:rFonts w:ascii="Cambria" w:hAnsi="Cambria"/>
          <w:spacing w:val="-7"/>
          <w:sz w:val="20"/>
          <w:szCs w:val="24"/>
        </w:rPr>
        <w:t xml:space="preserve"> </w:t>
      </w:r>
      <w:r w:rsidRPr="00CF5F0B">
        <w:rPr>
          <w:rFonts w:ascii="Cambria" w:hAnsi="Cambria"/>
          <w:sz w:val="20"/>
          <w:szCs w:val="24"/>
        </w:rPr>
        <w:t>determined</w:t>
      </w:r>
      <w:r w:rsidRPr="00CF5F0B">
        <w:rPr>
          <w:rFonts w:ascii="Cambria" w:hAnsi="Cambria"/>
          <w:spacing w:val="-7"/>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have</w:t>
      </w:r>
      <w:r w:rsidRPr="00CF5F0B">
        <w:rPr>
          <w:rFonts w:ascii="Cambria" w:hAnsi="Cambria"/>
          <w:spacing w:val="1"/>
          <w:sz w:val="20"/>
          <w:szCs w:val="24"/>
        </w:rPr>
        <w:t xml:space="preserve"> </w:t>
      </w:r>
      <w:r w:rsidRPr="00CF5F0B">
        <w:rPr>
          <w:rFonts w:ascii="Cambria" w:hAnsi="Cambria"/>
          <w:sz w:val="20"/>
          <w:szCs w:val="24"/>
        </w:rPr>
        <w:t>risks</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3"/>
          <w:sz w:val="20"/>
          <w:szCs w:val="24"/>
        </w:rPr>
        <w:t xml:space="preserve"> </w:t>
      </w:r>
      <w:r w:rsidRPr="00CF5F0B">
        <w:rPr>
          <w:rFonts w:ascii="Cambria" w:hAnsi="Cambria"/>
          <w:sz w:val="20"/>
          <w:szCs w:val="24"/>
        </w:rPr>
        <w:t>dangers</w:t>
      </w:r>
      <w:r w:rsidRPr="00CF5F0B">
        <w:rPr>
          <w:rFonts w:ascii="Cambria" w:hAnsi="Cambria"/>
          <w:spacing w:val="-2"/>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outweigh</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3"/>
          <w:sz w:val="20"/>
          <w:szCs w:val="24"/>
        </w:rPr>
        <w:t xml:space="preserve"> </w:t>
      </w:r>
      <w:r w:rsidRPr="00CF5F0B">
        <w:rPr>
          <w:rFonts w:ascii="Cambria" w:hAnsi="Cambria"/>
          <w:sz w:val="20"/>
          <w:szCs w:val="24"/>
        </w:rPr>
        <w:t>benefits</w:t>
      </w:r>
      <w:r w:rsidRPr="00CF5F0B">
        <w:rPr>
          <w:rFonts w:ascii="Cambria" w:hAnsi="Cambria"/>
          <w:spacing w:val="-2"/>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are</w:t>
      </w:r>
      <w:r w:rsidRPr="00CF5F0B">
        <w:rPr>
          <w:rFonts w:ascii="Cambria" w:hAnsi="Cambria"/>
          <w:spacing w:val="-3"/>
          <w:sz w:val="20"/>
          <w:szCs w:val="24"/>
        </w:rPr>
        <w:t xml:space="preserve"> </w:t>
      </w:r>
      <w:r w:rsidRPr="00CF5F0B">
        <w:rPr>
          <w:rFonts w:ascii="Cambria" w:hAnsi="Cambria"/>
          <w:sz w:val="20"/>
          <w:szCs w:val="24"/>
        </w:rPr>
        <w:t>known</w:t>
      </w:r>
      <w:r w:rsidRPr="00CF5F0B">
        <w:rPr>
          <w:rFonts w:ascii="Cambria" w:hAnsi="Cambria"/>
          <w:spacing w:val="-3"/>
          <w:sz w:val="20"/>
          <w:szCs w:val="24"/>
        </w:rPr>
        <w:t xml:space="preserve"> </w:t>
      </w:r>
      <w:r w:rsidRPr="00CF5F0B">
        <w:rPr>
          <w:rFonts w:ascii="Cambria" w:hAnsi="Cambria"/>
          <w:sz w:val="20"/>
          <w:szCs w:val="24"/>
        </w:rPr>
        <w:t>to</w:t>
      </w:r>
      <w:r w:rsidRPr="00CF5F0B">
        <w:rPr>
          <w:rFonts w:ascii="Cambria" w:hAnsi="Cambria"/>
          <w:spacing w:val="-4"/>
          <w:sz w:val="20"/>
          <w:szCs w:val="24"/>
        </w:rPr>
        <w:t xml:space="preserve"> </w:t>
      </w:r>
      <w:r w:rsidRPr="00CF5F0B">
        <w:rPr>
          <w:rFonts w:ascii="Cambria" w:hAnsi="Cambria"/>
          <w:sz w:val="20"/>
          <w:szCs w:val="24"/>
        </w:rPr>
        <w:t>be</w:t>
      </w:r>
      <w:r w:rsidRPr="00CF5F0B">
        <w:rPr>
          <w:rFonts w:ascii="Cambria" w:hAnsi="Cambria"/>
          <w:spacing w:val="-3"/>
          <w:sz w:val="20"/>
          <w:szCs w:val="24"/>
        </w:rPr>
        <w:t xml:space="preserve"> </w:t>
      </w:r>
      <w:r w:rsidRPr="00CF5F0B">
        <w:rPr>
          <w:rFonts w:ascii="Cambria" w:hAnsi="Cambria"/>
          <w:sz w:val="20"/>
          <w:szCs w:val="24"/>
        </w:rPr>
        <w:t>ineffective</w:t>
      </w:r>
      <w:r w:rsidRPr="00CF5F0B">
        <w:rPr>
          <w:rFonts w:ascii="Cambria" w:hAnsi="Cambria"/>
          <w:spacing w:val="-3"/>
          <w:sz w:val="20"/>
          <w:szCs w:val="24"/>
        </w:rPr>
        <w:t xml:space="preserve"> </w:t>
      </w:r>
      <w:r w:rsidRPr="00CF5F0B">
        <w:rPr>
          <w:rFonts w:ascii="Cambria" w:hAnsi="Cambria"/>
          <w:sz w:val="20"/>
          <w:szCs w:val="24"/>
        </w:rPr>
        <w:t>in</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4"/>
          <w:sz w:val="20"/>
          <w:szCs w:val="24"/>
        </w:rPr>
        <w:t xml:space="preserve"> </w:t>
      </w:r>
      <w:r w:rsidRPr="00CF5F0B">
        <w:rPr>
          <w:rFonts w:ascii="Cambria" w:hAnsi="Cambria"/>
          <w:sz w:val="20"/>
          <w:szCs w:val="24"/>
        </w:rPr>
        <w:t>treatment</w:t>
      </w:r>
      <w:r w:rsidRPr="00CF5F0B">
        <w:rPr>
          <w:rFonts w:ascii="Cambria" w:hAnsi="Cambria"/>
          <w:spacing w:val="-2"/>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patients.</w:t>
      </w:r>
    </w:p>
    <w:p w14:paraId="609850E2" w14:textId="7D981581" w:rsidR="00DB0D9D" w:rsidRDefault="00DB0D9D" w:rsidP="00DB0D9D">
      <w:pPr>
        <w:spacing w:before="142"/>
        <w:ind w:right="5454"/>
        <w:rPr>
          <w:sz w:val="20"/>
        </w:rPr>
      </w:pPr>
    </w:p>
    <w:p w14:paraId="696D6BFD" w14:textId="25D4A9F2" w:rsidR="009A53E8" w:rsidRDefault="009A53E8" w:rsidP="00DB0D9D">
      <w:pPr>
        <w:spacing w:before="142"/>
        <w:ind w:right="5454"/>
        <w:rPr>
          <w:sz w:val="20"/>
        </w:rPr>
      </w:pPr>
    </w:p>
    <w:p w14:paraId="13587CD2" w14:textId="0F94B7C7" w:rsidR="009A53E8" w:rsidRPr="009A53E8" w:rsidRDefault="009A53E8" w:rsidP="009A53E8">
      <w:pPr>
        <w:pStyle w:val="BodyText"/>
        <w:spacing w:before="129" w:line="242" w:lineRule="auto"/>
        <w:ind w:left="654" w:right="614"/>
        <w:rPr>
          <w:rFonts w:ascii="Cambria" w:hAnsi="Cambria"/>
          <w:sz w:val="20"/>
          <w:szCs w:val="20"/>
        </w:rPr>
      </w:pPr>
      <w:r w:rsidRPr="00CF5F0B">
        <w:rPr>
          <w:rFonts w:ascii="Cambria" w:hAnsi="Cambria"/>
          <w:sz w:val="20"/>
          <w:szCs w:val="20"/>
        </w:rPr>
        <w:t xml:space="preserve">These expectations are drawn from </w:t>
      </w:r>
      <w:hyperlink r:id="rId9" w:history="1">
        <w:r w:rsidRPr="00CF5F0B">
          <w:rPr>
            <w:rStyle w:val="Hyperlink"/>
            <w:rFonts w:ascii="Cambria" w:hAnsi="Cambria"/>
            <w:b/>
            <w:sz w:val="20"/>
            <w:szCs w:val="20"/>
          </w:rPr>
          <w:t>Standard 1</w:t>
        </w:r>
      </w:hyperlink>
      <w:r w:rsidRPr="00CF5F0B">
        <w:rPr>
          <w:rFonts w:ascii="Cambria" w:hAnsi="Cambria"/>
          <w:b/>
          <w:sz w:val="20"/>
          <w:szCs w:val="20"/>
        </w:rPr>
        <w:t xml:space="preserve"> </w:t>
      </w:r>
      <w:r w:rsidRPr="00CF5F0B">
        <w:rPr>
          <w:rFonts w:ascii="Cambria" w:hAnsi="Cambria"/>
          <w:sz w:val="20"/>
          <w:szCs w:val="20"/>
        </w:rPr>
        <w:t>of the ACCME Standards for Integrity and Independence in Accredited</w:t>
      </w:r>
      <w:r w:rsidRPr="00CF5F0B">
        <w:rPr>
          <w:rFonts w:ascii="Cambria" w:hAnsi="Cambria"/>
          <w:spacing w:val="1"/>
          <w:sz w:val="20"/>
          <w:szCs w:val="20"/>
        </w:rPr>
        <w:t xml:space="preserve"> </w:t>
      </w:r>
      <w:r w:rsidRPr="00CF5F0B">
        <w:rPr>
          <w:rFonts w:ascii="Cambria" w:hAnsi="Cambria"/>
          <w:sz w:val="20"/>
          <w:szCs w:val="20"/>
        </w:rPr>
        <w:t>Continuing</w:t>
      </w:r>
      <w:r w:rsidRPr="00CF5F0B">
        <w:rPr>
          <w:rFonts w:ascii="Cambria" w:hAnsi="Cambria"/>
          <w:spacing w:val="-9"/>
          <w:sz w:val="20"/>
          <w:szCs w:val="20"/>
        </w:rPr>
        <w:t xml:space="preserve"> </w:t>
      </w:r>
      <w:r w:rsidRPr="00CF5F0B">
        <w:rPr>
          <w:rFonts w:ascii="Cambria" w:hAnsi="Cambria"/>
          <w:sz w:val="20"/>
          <w:szCs w:val="20"/>
        </w:rPr>
        <w:t>Education.</w:t>
      </w:r>
      <w:r w:rsidRPr="00CF5F0B">
        <w:rPr>
          <w:rFonts w:ascii="Cambria" w:hAnsi="Cambria"/>
          <w:spacing w:val="-8"/>
          <w:sz w:val="20"/>
          <w:szCs w:val="20"/>
        </w:rPr>
        <w:t xml:space="preserve"> </w:t>
      </w:r>
      <w:r w:rsidRPr="00CF5F0B">
        <w:rPr>
          <w:rFonts w:ascii="Cambria" w:hAnsi="Cambria"/>
          <w:sz w:val="20"/>
          <w:szCs w:val="20"/>
        </w:rPr>
        <w:t>For</w:t>
      </w:r>
      <w:r w:rsidRPr="00CF5F0B">
        <w:rPr>
          <w:rFonts w:ascii="Cambria" w:hAnsi="Cambria"/>
          <w:spacing w:val="-9"/>
          <w:sz w:val="20"/>
          <w:szCs w:val="20"/>
        </w:rPr>
        <w:t xml:space="preserve"> </w:t>
      </w:r>
      <w:r w:rsidRPr="00CF5F0B">
        <w:rPr>
          <w:rFonts w:ascii="Cambria" w:hAnsi="Cambria"/>
          <w:sz w:val="20"/>
          <w:szCs w:val="20"/>
        </w:rPr>
        <w:t>more</w:t>
      </w:r>
      <w:r w:rsidRPr="00CF5F0B">
        <w:rPr>
          <w:rFonts w:ascii="Cambria" w:hAnsi="Cambria"/>
          <w:spacing w:val="-9"/>
          <w:sz w:val="20"/>
          <w:szCs w:val="20"/>
        </w:rPr>
        <w:t xml:space="preserve"> </w:t>
      </w:r>
      <w:r w:rsidRPr="00CF5F0B">
        <w:rPr>
          <w:rFonts w:ascii="Cambria" w:hAnsi="Cambria"/>
          <w:sz w:val="20"/>
          <w:szCs w:val="20"/>
        </w:rPr>
        <w:t>information,</w:t>
      </w:r>
      <w:r w:rsidRPr="00CF5F0B">
        <w:rPr>
          <w:rFonts w:ascii="Cambria" w:hAnsi="Cambria"/>
          <w:spacing w:val="-8"/>
          <w:sz w:val="20"/>
          <w:szCs w:val="20"/>
        </w:rPr>
        <w:t xml:space="preserve"> </w:t>
      </w:r>
      <w:r w:rsidRPr="00CF5F0B">
        <w:rPr>
          <w:rFonts w:ascii="Cambria" w:hAnsi="Cambria"/>
          <w:sz w:val="20"/>
          <w:szCs w:val="20"/>
        </w:rPr>
        <w:t>see</w:t>
      </w:r>
      <w:r w:rsidRPr="00CF5F0B">
        <w:rPr>
          <w:rFonts w:ascii="Cambria" w:hAnsi="Cambria"/>
          <w:spacing w:val="-8"/>
          <w:sz w:val="20"/>
          <w:szCs w:val="20"/>
        </w:rPr>
        <w:t xml:space="preserve"> </w:t>
      </w:r>
      <w:hyperlink r:id="rId10" w:history="1">
        <w:r w:rsidRPr="00CF5F0B">
          <w:rPr>
            <w:rStyle w:val="Hyperlink"/>
            <w:rFonts w:ascii="Cambria" w:hAnsi="Cambria"/>
            <w:b/>
            <w:sz w:val="20"/>
            <w:szCs w:val="20"/>
          </w:rPr>
          <w:t>accme.org/standards</w:t>
        </w:r>
      </w:hyperlink>
      <w:r w:rsidRPr="00CF5F0B">
        <w:rPr>
          <w:rFonts w:ascii="Cambria" w:hAnsi="Cambria"/>
          <w:sz w:val="20"/>
          <w:szCs w:val="20"/>
        </w:rPr>
        <w:t>.</w:t>
      </w:r>
      <w:r w:rsidRPr="00CF5F0B">
        <w:rPr>
          <w:rFonts w:ascii="Cambria" w:hAnsi="Cambria"/>
          <w:spacing w:val="-8"/>
          <w:sz w:val="20"/>
          <w:szCs w:val="20"/>
        </w:rPr>
        <w:t xml:space="preserve"> </w:t>
      </w:r>
    </w:p>
    <w:sectPr w:rsidR="009A53E8" w:rsidRPr="009A53E8" w:rsidSect="00890C83">
      <w:pgSz w:w="12240" w:h="15840"/>
      <w:pgMar w:top="720" w:right="720" w:bottom="720"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BFF6" w14:textId="77777777" w:rsidR="00E41C24" w:rsidRDefault="00E41C24" w:rsidP="009517F2">
      <w:r>
        <w:separator/>
      </w:r>
    </w:p>
  </w:endnote>
  <w:endnote w:type="continuationSeparator" w:id="0">
    <w:p w14:paraId="6DBEC4D9" w14:textId="77777777" w:rsidR="00E41C24" w:rsidRDefault="00E41C24" w:rsidP="009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92A9" w14:textId="77777777" w:rsidR="00E41C24" w:rsidRDefault="00E41C24" w:rsidP="009517F2">
      <w:r>
        <w:separator/>
      </w:r>
    </w:p>
  </w:footnote>
  <w:footnote w:type="continuationSeparator" w:id="0">
    <w:p w14:paraId="5273948E" w14:textId="77777777" w:rsidR="00E41C24" w:rsidRDefault="00E41C24" w:rsidP="00951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6734E"/>
    <w:multiLevelType w:val="hybridMultilevel"/>
    <w:tmpl w:val="41909A16"/>
    <w:lvl w:ilvl="0" w:tplc="04090001">
      <w:start w:val="1"/>
      <w:numFmt w:val="bullet"/>
      <w:lvlText w:val=""/>
      <w:lvlJc w:val="left"/>
      <w:pPr>
        <w:ind w:left="547" w:hanging="260"/>
      </w:pPr>
      <w:rPr>
        <w:rFonts w:ascii="Symbol" w:hAnsi="Symbol" w:hint="default"/>
        <w:w w:val="100"/>
      </w:rPr>
    </w:lvl>
    <w:lvl w:ilvl="1" w:tplc="EB2C91F2">
      <w:numFmt w:val="bullet"/>
      <w:lvlText w:val="•"/>
      <w:lvlJc w:val="left"/>
      <w:pPr>
        <w:ind w:left="1566" w:hanging="260"/>
      </w:pPr>
      <w:rPr>
        <w:rFonts w:hint="default"/>
      </w:rPr>
    </w:lvl>
    <w:lvl w:ilvl="2" w:tplc="560A29E0">
      <w:numFmt w:val="bullet"/>
      <w:lvlText w:val="•"/>
      <w:lvlJc w:val="left"/>
      <w:pPr>
        <w:ind w:left="2582" w:hanging="260"/>
      </w:pPr>
      <w:rPr>
        <w:rFonts w:hint="default"/>
      </w:rPr>
    </w:lvl>
    <w:lvl w:ilvl="3" w:tplc="EFE85944">
      <w:numFmt w:val="bullet"/>
      <w:lvlText w:val="•"/>
      <w:lvlJc w:val="left"/>
      <w:pPr>
        <w:ind w:left="3598" w:hanging="260"/>
      </w:pPr>
      <w:rPr>
        <w:rFonts w:hint="default"/>
      </w:rPr>
    </w:lvl>
    <w:lvl w:ilvl="4" w:tplc="DA86F79C">
      <w:numFmt w:val="bullet"/>
      <w:lvlText w:val="•"/>
      <w:lvlJc w:val="left"/>
      <w:pPr>
        <w:ind w:left="4614" w:hanging="260"/>
      </w:pPr>
      <w:rPr>
        <w:rFonts w:hint="default"/>
      </w:rPr>
    </w:lvl>
    <w:lvl w:ilvl="5" w:tplc="D6F402DE">
      <w:numFmt w:val="bullet"/>
      <w:lvlText w:val="•"/>
      <w:lvlJc w:val="left"/>
      <w:pPr>
        <w:ind w:left="5630" w:hanging="260"/>
      </w:pPr>
      <w:rPr>
        <w:rFonts w:hint="default"/>
      </w:rPr>
    </w:lvl>
    <w:lvl w:ilvl="6" w:tplc="6D086BC4">
      <w:numFmt w:val="bullet"/>
      <w:lvlText w:val="•"/>
      <w:lvlJc w:val="left"/>
      <w:pPr>
        <w:ind w:left="6646" w:hanging="260"/>
      </w:pPr>
      <w:rPr>
        <w:rFonts w:hint="default"/>
      </w:rPr>
    </w:lvl>
    <w:lvl w:ilvl="7" w:tplc="CD8E67F0">
      <w:numFmt w:val="bullet"/>
      <w:lvlText w:val="•"/>
      <w:lvlJc w:val="left"/>
      <w:pPr>
        <w:ind w:left="7662" w:hanging="260"/>
      </w:pPr>
      <w:rPr>
        <w:rFonts w:hint="default"/>
      </w:rPr>
    </w:lvl>
    <w:lvl w:ilvl="8" w:tplc="DED673EA">
      <w:numFmt w:val="bullet"/>
      <w:lvlText w:val="•"/>
      <w:lvlJc w:val="left"/>
      <w:pPr>
        <w:ind w:left="8678" w:hanging="260"/>
      </w:pPr>
      <w:rPr>
        <w:rFonts w:hint="default"/>
      </w:rPr>
    </w:lvl>
  </w:abstractNum>
  <w:abstractNum w:abstractNumId="1" w15:restartNumberingAfterBreak="0">
    <w:nsid w:val="5BF058F6"/>
    <w:multiLevelType w:val="hybridMultilevel"/>
    <w:tmpl w:val="D960EDBA"/>
    <w:lvl w:ilvl="0" w:tplc="8DFEAED6">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F73077C4">
      <w:numFmt w:val="bullet"/>
      <w:lvlText w:val="•"/>
      <w:lvlJc w:val="left"/>
      <w:pPr>
        <w:ind w:left="1760" w:hanging="360"/>
      </w:pPr>
      <w:rPr>
        <w:rFonts w:hint="default"/>
        <w:lang w:val="en-US" w:eastAsia="en-US" w:bidi="ar-SA"/>
      </w:rPr>
    </w:lvl>
    <w:lvl w:ilvl="2" w:tplc="F50675D2">
      <w:numFmt w:val="bullet"/>
      <w:lvlText w:val="•"/>
      <w:lvlJc w:val="left"/>
      <w:pPr>
        <w:ind w:left="2700" w:hanging="360"/>
      </w:pPr>
      <w:rPr>
        <w:rFonts w:hint="default"/>
        <w:lang w:val="en-US" w:eastAsia="en-US" w:bidi="ar-SA"/>
      </w:rPr>
    </w:lvl>
    <w:lvl w:ilvl="3" w:tplc="8AEAC702">
      <w:numFmt w:val="bullet"/>
      <w:lvlText w:val="•"/>
      <w:lvlJc w:val="left"/>
      <w:pPr>
        <w:ind w:left="3640" w:hanging="360"/>
      </w:pPr>
      <w:rPr>
        <w:rFonts w:hint="default"/>
        <w:lang w:val="en-US" w:eastAsia="en-US" w:bidi="ar-SA"/>
      </w:rPr>
    </w:lvl>
    <w:lvl w:ilvl="4" w:tplc="17E4D58E">
      <w:numFmt w:val="bullet"/>
      <w:lvlText w:val="•"/>
      <w:lvlJc w:val="left"/>
      <w:pPr>
        <w:ind w:left="4580" w:hanging="360"/>
      </w:pPr>
      <w:rPr>
        <w:rFonts w:hint="default"/>
        <w:lang w:val="en-US" w:eastAsia="en-US" w:bidi="ar-SA"/>
      </w:rPr>
    </w:lvl>
    <w:lvl w:ilvl="5" w:tplc="1FF443AA">
      <w:numFmt w:val="bullet"/>
      <w:lvlText w:val="•"/>
      <w:lvlJc w:val="left"/>
      <w:pPr>
        <w:ind w:left="5520" w:hanging="360"/>
      </w:pPr>
      <w:rPr>
        <w:rFonts w:hint="default"/>
        <w:lang w:val="en-US" w:eastAsia="en-US" w:bidi="ar-SA"/>
      </w:rPr>
    </w:lvl>
    <w:lvl w:ilvl="6" w:tplc="2158AED8">
      <w:numFmt w:val="bullet"/>
      <w:lvlText w:val="•"/>
      <w:lvlJc w:val="left"/>
      <w:pPr>
        <w:ind w:left="6460" w:hanging="360"/>
      </w:pPr>
      <w:rPr>
        <w:rFonts w:hint="default"/>
        <w:lang w:val="en-US" w:eastAsia="en-US" w:bidi="ar-SA"/>
      </w:rPr>
    </w:lvl>
    <w:lvl w:ilvl="7" w:tplc="1050458C">
      <w:numFmt w:val="bullet"/>
      <w:lvlText w:val="•"/>
      <w:lvlJc w:val="left"/>
      <w:pPr>
        <w:ind w:left="7400" w:hanging="360"/>
      </w:pPr>
      <w:rPr>
        <w:rFonts w:hint="default"/>
        <w:lang w:val="en-US" w:eastAsia="en-US" w:bidi="ar-SA"/>
      </w:rPr>
    </w:lvl>
    <w:lvl w:ilvl="8" w:tplc="914EE3A8">
      <w:numFmt w:val="bullet"/>
      <w:lvlText w:val="•"/>
      <w:lvlJc w:val="left"/>
      <w:pPr>
        <w:ind w:left="8340" w:hanging="360"/>
      </w:pPr>
      <w:rPr>
        <w:rFonts w:hint="default"/>
        <w:lang w:val="en-US" w:eastAsia="en-US" w:bidi="ar-SA"/>
      </w:rPr>
    </w:lvl>
  </w:abstractNum>
  <w:abstractNum w:abstractNumId="2" w15:restartNumberingAfterBreak="0">
    <w:nsid w:val="5D0D0092"/>
    <w:multiLevelType w:val="hybridMultilevel"/>
    <w:tmpl w:val="320092E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7E293CA9"/>
    <w:multiLevelType w:val="hybridMultilevel"/>
    <w:tmpl w:val="9CD8A68A"/>
    <w:lvl w:ilvl="0" w:tplc="8A80F4CA">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B0FAEB1A">
      <w:numFmt w:val="bullet"/>
      <w:lvlText w:val="•"/>
      <w:lvlJc w:val="left"/>
      <w:pPr>
        <w:ind w:left="1760" w:hanging="360"/>
      </w:pPr>
      <w:rPr>
        <w:rFonts w:hint="default"/>
        <w:lang w:val="en-US" w:eastAsia="en-US" w:bidi="ar-SA"/>
      </w:rPr>
    </w:lvl>
    <w:lvl w:ilvl="2" w:tplc="D172983E">
      <w:numFmt w:val="bullet"/>
      <w:lvlText w:val="•"/>
      <w:lvlJc w:val="left"/>
      <w:pPr>
        <w:ind w:left="2700" w:hanging="360"/>
      </w:pPr>
      <w:rPr>
        <w:rFonts w:hint="default"/>
        <w:lang w:val="en-US" w:eastAsia="en-US" w:bidi="ar-SA"/>
      </w:rPr>
    </w:lvl>
    <w:lvl w:ilvl="3" w:tplc="0290B0D2">
      <w:numFmt w:val="bullet"/>
      <w:lvlText w:val="•"/>
      <w:lvlJc w:val="left"/>
      <w:pPr>
        <w:ind w:left="3640" w:hanging="360"/>
      </w:pPr>
      <w:rPr>
        <w:rFonts w:hint="default"/>
        <w:lang w:val="en-US" w:eastAsia="en-US" w:bidi="ar-SA"/>
      </w:rPr>
    </w:lvl>
    <w:lvl w:ilvl="4" w:tplc="1E723EEC">
      <w:numFmt w:val="bullet"/>
      <w:lvlText w:val="•"/>
      <w:lvlJc w:val="left"/>
      <w:pPr>
        <w:ind w:left="4580" w:hanging="360"/>
      </w:pPr>
      <w:rPr>
        <w:rFonts w:hint="default"/>
        <w:lang w:val="en-US" w:eastAsia="en-US" w:bidi="ar-SA"/>
      </w:rPr>
    </w:lvl>
    <w:lvl w:ilvl="5" w:tplc="7542046E">
      <w:numFmt w:val="bullet"/>
      <w:lvlText w:val="•"/>
      <w:lvlJc w:val="left"/>
      <w:pPr>
        <w:ind w:left="5520" w:hanging="360"/>
      </w:pPr>
      <w:rPr>
        <w:rFonts w:hint="default"/>
        <w:lang w:val="en-US" w:eastAsia="en-US" w:bidi="ar-SA"/>
      </w:rPr>
    </w:lvl>
    <w:lvl w:ilvl="6" w:tplc="446A2D22">
      <w:numFmt w:val="bullet"/>
      <w:lvlText w:val="•"/>
      <w:lvlJc w:val="left"/>
      <w:pPr>
        <w:ind w:left="6460" w:hanging="360"/>
      </w:pPr>
      <w:rPr>
        <w:rFonts w:hint="default"/>
        <w:lang w:val="en-US" w:eastAsia="en-US" w:bidi="ar-SA"/>
      </w:rPr>
    </w:lvl>
    <w:lvl w:ilvl="7" w:tplc="C9F2E8D8">
      <w:numFmt w:val="bullet"/>
      <w:lvlText w:val="•"/>
      <w:lvlJc w:val="left"/>
      <w:pPr>
        <w:ind w:left="7400" w:hanging="360"/>
      </w:pPr>
      <w:rPr>
        <w:rFonts w:hint="default"/>
        <w:lang w:val="en-US" w:eastAsia="en-US" w:bidi="ar-SA"/>
      </w:rPr>
    </w:lvl>
    <w:lvl w:ilvl="8" w:tplc="698EF7BE">
      <w:numFmt w:val="bullet"/>
      <w:lvlText w:val="•"/>
      <w:lvlJc w:val="left"/>
      <w:pPr>
        <w:ind w:left="8340" w:hanging="360"/>
      </w:pPr>
      <w:rPr>
        <w:rFonts w:hint="default"/>
        <w:lang w:val="en-US" w:eastAsia="en-US" w:bidi="ar-SA"/>
      </w:rPr>
    </w:lvl>
  </w:abstractNum>
  <w:num w:numId="1" w16cid:durableId="1071737720">
    <w:abstractNumId w:val="3"/>
  </w:num>
  <w:num w:numId="2" w16cid:durableId="1306396775">
    <w:abstractNumId w:val="1"/>
  </w:num>
  <w:num w:numId="3" w16cid:durableId="197547970">
    <w:abstractNumId w:val="2"/>
  </w:num>
  <w:num w:numId="4" w16cid:durableId="41957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61"/>
    <w:rsid w:val="000031D7"/>
    <w:rsid w:val="00004F70"/>
    <w:rsid w:val="0006489C"/>
    <w:rsid w:val="000B5E08"/>
    <w:rsid w:val="000C2F61"/>
    <w:rsid w:val="00110584"/>
    <w:rsid w:val="001932EE"/>
    <w:rsid w:val="001F7441"/>
    <w:rsid w:val="00222B5A"/>
    <w:rsid w:val="00236657"/>
    <w:rsid w:val="00297AAA"/>
    <w:rsid w:val="002F6532"/>
    <w:rsid w:val="00307F6C"/>
    <w:rsid w:val="003B08E0"/>
    <w:rsid w:val="003B6288"/>
    <w:rsid w:val="004D4E81"/>
    <w:rsid w:val="00590901"/>
    <w:rsid w:val="00626F31"/>
    <w:rsid w:val="006335BA"/>
    <w:rsid w:val="00680242"/>
    <w:rsid w:val="0069048C"/>
    <w:rsid w:val="00692229"/>
    <w:rsid w:val="007034FD"/>
    <w:rsid w:val="007754B4"/>
    <w:rsid w:val="00791CED"/>
    <w:rsid w:val="00794497"/>
    <w:rsid w:val="007F4C21"/>
    <w:rsid w:val="00800A0B"/>
    <w:rsid w:val="00814C3C"/>
    <w:rsid w:val="00881F9D"/>
    <w:rsid w:val="00890C83"/>
    <w:rsid w:val="008E197A"/>
    <w:rsid w:val="009517F2"/>
    <w:rsid w:val="009A53E8"/>
    <w:rsid w:val="00A17C48"/>
    <w:rsid w:val="00AB0E6A"/>
    <w:rsid w:val="00B53EB6"/>
    <w:rsid w:val="00BA1322"/>
    <w:rsid w:val="00C50231"/>
    <w:rsid w:val="00CF4583"/>
    <w:rsid w:val="00DA1854"/>
    <w:rsid w:val="00DB0D9D"/>
    <w:rsid w:val="00DB74A2"/>
    <w:rsid w:val="00DD2D31"/>
    <w:rsid w:val="00E41C24"/>
    <w:rsid w:val="00E7180B"/>
    <w:rsid w:val="00E76EE7"/>
    <w:rsid w:val="00E9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BA73"/>
  <w15:docId w15:val="{820C4F9D-F678-4990-9451-807FE38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outlineLvl w:val="0"/>
    </w:pPr>
    <w:rPr>
      <w:sz w:val="20"/>
      <w:szCs w:val="20"/>
    </w:rPr>
  </w:style>
  <w:style w:type="paragraph" w:styleId="Heading2">
    <w:name w:val="heading 2"/>
    <w:basedOn w:val="Normal"/>
    <w:uiPriority w:val="9"/>
    <w:unhideWhenUsed/>
    <w:qFormat/>
    <w:pPr>
      <w:spacing w:line="219" w:lineRule="exact"/>
      <w:ind w:left="100"/>
      <w:jc w:val="both"/>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18"/>
      <w:szCs w:val="18"/>
    </w:rPr>
  </w:style>
  <w:style w:type="paragraph" w:styleId="Title">
    <w:name w:val="Title"/>
    <w:basedOn w:val="Normal"/>
    <w:uiPriority w:val="10"/>
    <w:qFormat/>
    <w:pPr>
      <w:spacing w:before="140"/>
      <w:ind w:left="280"/>
    </w:pPr>
    <w:rPr>
      <w:b/>
      <w:bCs/>
    </w:rPr>
  </w:style>
  <w:style w:type="paragraph" w:styleId="ListParagraph">
    <w:name w:val="List Paragraph"/>
    <w:basedOn w:val="Normal"/>
    <w:uiPriority w:val="1"/>
    <w:qFormat/>
    <w:pPr>
      <w:spacing w:before="5"/>
      <w:ind w:left="820" w:right="757"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584"/>
    <w:rPr>
      <w:sz w:val="16"/>
      <w:szCs w:val="16"/>
    </w:rPr>
  </w:style>
  <w:style w:type="paragraph" w:styleId="CommentText">
    <w:name w:val="annotation text"/>
    <w:basedOn w:val="Normal"/>
    <w:link w:val="CommentTextChar"/>
    <w:uiPriority w:val="99"/>
    <w:semiHidden/>
    <w:unhideWhenUsed/>
    <w:rsid w:val="00110584"/>
    <w:rPr>
      <w:sz w:val="20"/>
      <w:szCs w:val="20"/>
    </w:rPr>
  </w:style>
  <w:style w:type="character" w:customStyle="1" w:styleId="CommentTextChar">
    <w:name w:val="Comment Text Char"/>
    <w:basedOn w:val="DefaultParagraphFont"/>
    <w:link w:val="CommentText"/>
    <w:uiPriority w:val="99"/>
    <w:semiHidden/>
    <w:rsid w:val="001105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0584"/>
    <w:rPr>
      <w:b/>
      <w:bCs/>
    </w:rPr>
  </w:style>
  <w:style w:type="character" w:customStyle="1" w:styleId="CommentSubjectChar">
    <w:name w:val="Comment Subject Char"/>
    <w:basedOn w:val="CommentTextChar"/>
    <w:link w:val="CommentSubject"/>
    <w:uiPriority w:val="99"/>
    <w:semiHidden/>
    <w:rsid w:val="00110584"/>
    <w:rPr>
      <w:rFonts w:ascii="Calibri" w:eastAsia="Calibri" w:hAnsi="Calibri" w:cs="Calibri"/>
      <w:b/>
      <w:bCs/>
      <w:sz w:val="20"/>
      <w:szCs w:val="20"/>
    </w:rPr>
  </w:style>
  <w:style w:type="character" w:styleId="Hyperlink">
    <w:name w:val="Hyperlink"/>
    <w:basedOn w:val="DefaultParagraphFont"/>
    <w:uiPriority w:val="99"/>
    <w:unhideWhenUsed/>
    <w:rsid w:val="00DB0D9D"/>
    <w:rPr>
      <w:color w:val="0000FF" w:themeColor="hyperlink"/>
      <w:u w:val="single"/>
    </w:rPr>
  </w:style>
  <w:style w:type="paragraph" w:styleId="Header">
    <w:name w:val="header"/>
    <w:basedOn w:val="Normal"/>
    <w:link w:val="HeaderChar"/>
    <w:uiPriority w:val="99"/>
    <w:unhideWhenUsed/>
    <w:rsid w:val="009517F2"/>
    <w:pPr>
      <w:tabs>
        <w:tab w:val="center" w:pos="4680"/>
        <w:tab w:val="right" w:pos="9360"/>
      </w:tabs>
    </w:pPr>
  </w:style>
  <w:style w:type="character" w:customStyle="1" w:styleId="HeaderChar">
    <w:name w:val="Header Char"/>
    <w:basedOn w:val="DefaultParagraphFont"/>
    <w:link w:val="Header"/>
    <w:uiPriority w:val="99"/>
    <w:rsid w:val="009517F2"/>
    <w:rPr>
      <w:rFonts w:ascii="Calibri" w:eastAsia="Calibri" w:hAnsi="Calibri" w:cs="Calibri"/>
    </w:rPr>
  </w:style>
  <w:style w:type="paragraph" w:styleId="Footer">
    <w:name w:val="footer"/>
    <w:basedOn w:val="Normal"/>
    <w:link w:val="FooterChar"/>
    <w:uiPriority w:val="99"/>
    <w:unhideWhenUsed/>
    <w:rsid w:val="009517F2"/>
    <w:pPr>
      <w:tabs>
        <w:tab w:val="center" w:pos="4680"/>
        <w:tab w:val="right" w:pos="9360"/>
      </w:tabs>
    </w:pPr>
  </w:style>
  <w:style w:type="character" w:customStyle="1" w:styleId="FooterChar">
    <w:name w:val="Footer Char"/>
    <w:basedOn w:val="DefaultParagraphFont"/>
    <w:link w:val="Footer"/>
    <w:uiPriority w:val="99"/>
    <w:rsid w:val="009517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9035">
      <w:bodyDiv w:val="1"/>
      <w:marLeft w:val="0"/>
      <w:marRight w:val="0"/>
      <w:marTop w:val="0"/>
      <w:marBottom w:val="0"/>
      <w:divBdr>
        <w:top w:val="none" w:sz="0" w:space="0" w:color="auto"/>
        <w:left w:val="none" w:sz="0" w:space="0" w:color="auto"/>
        <w:bottom w:val="none" w:sz="0" w:space="0" w:color="auto"/>
        <w:right w:val="none" w:sz="0" w:space="0" w:color="auto"/>
      </w:divBdr>
    </w:div>
    <w:div w:id="426848366">
      <w:bodyDiv w:val="1"/>
      <w:marLeft w:val="0"/>
      <w:marRight w:val="0"/>
      <w:marTop w:val="0"/>
      <w:marBottom w:val="0"/>
      <w:divBdr>
        <w:top w:val="none" w:sz="0" w:space="0" w:color="auto"/>
        <w:left w:val="none" w:sz="0" w:space="0" w:color="auto"/>
        <w:bottom w:val="none" w:sz="0" w:space="0" w:color="auto"/>
        <w:right w:val="none" w:sz="0" w:space="0" w:color="auto"/>
      </w:divBdr>
    </w:div>
    <w:div w:id="1221985463">
      <w:bodyDiv w:val="1"/>
      <w:marLeft w:val="0"/>
      <w:marRight w:val="0"/>
      <w:marTop w:val="0"/>
      <w:marBottom w:val="0"/>
      <w:divBdr>
        <w:top w:val="none" w:sz="0" w:space="0" w:color="auto"/>
        <w:left w:val="none" w:sz="0" w:space="0" w:color="auto"/>
        <w:bottom w:val="none" w:sz="0" w:space="0" w:color="auto"/>
        <w:right w:val="none" w:sz="0" w:space="0" w:color="auto"/>
      </w:divBdr>
    </w:div>
    <w:div w:id="1850219969">
      <w:bodyDiv w:val="1"/>
      <w:marLeft w:val="0"/>
      <w:marRight w:val="0"/>
      <w:marTop w:val="0"/>
      <w:marBottom w:val="0"/>
      <w:divBdr>
        <w:top w:val="none" w:sz="0" w:space="0" w:color="auto"/>
        <w:left w:val="none" w:sz="0" w:space="0" w:color="auto"/>
        <w:bottom w:val="none" w:sz="0" w:space="0" w:color="auto"/>
        <w:right w:val="none" w:sz="0" w:space="0" w:color="auto"/>
      </w:divBdr>
    </w:div>
    <w:div w:id="21219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ttps://accme.org/accreditation-rules/standards-for-integrity-independence-accredited-ce" TargetMode="External"/><Relationship Id="rId4" Type="http://schemas.openxmlformats.org/officeDocument/2006/relationships/settings" Target="settings.xml"/><Relationship Id="rId9" Type="http://schemas.openxmlformats.org/officeDocument/2006/relationships/hyperlink" Target="mailto:https://accme.org/accreditation-rules/standards-for-integrity-independence-accredited-ce/standard-1-ensure-content-v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B36-3238-4855-8AB7-0DD9E5A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1026</Words>
  <Characters>5803</Characters>
  <Application>Microsoft Office Word</Application>
  <DocSecurity>0</DocSecurity>
  <Lines>252</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Moore</dc:creator>
  <cp:lastModifiedBy>Mary Carol Badat</cp:lastModifiedBy>
  <cp:revision>3</cp:revision>
  <dcterms:created xsi:type="dcterms:W3CDTF">2022-05-10T21:27:00Z</dcterms:created>
  <dcterms:modified xsi:type="dcterms:W3CDTF">2023-05-04T19:22:00Z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2021-02-04T00:00:00Z</vt:filetime>
  </property>
</Properties>
</file>